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58B7" w14:textId="06E0624A" w:rsidR="00D90104" w:rsidRPr="00D90104" w:rsidRDefault="00D90104" w:rsidP="00D90104">
      <w:pPr>
        <w:pStyle w:val="Heading1"/>
        <w:jc w:val="center"/>
        <w:rPr>
          <w:b/>
          <w:bCs/>
          <w:color w:val="auto"/>
          <w:sz w:val="24"/>
          <w:szCs w:val="24"/>
        </w:rPr>
      </w:pPr>
      <w:r w:rsidRPr="00D90104">
        <w:rPr>
          <w:b/>
          <w:bCs/>
        </w:rPr>
        <w:t>Schedule of Supports / Participant Support Plan</w:t>
      </w:r>
      <w:r>
        <w:rPr>
          <w:b/>
          <w:bCs/>
        </w:rPr>
        <w:t xml:space="preserve"> Template</w:t>
      </w:r>
    </w:p>
    <w:p w14:paraId="5284FCC0" w14:textId="77777777" w:rsidR="00D90104" w:rsidRPr="00D90104" w:rsidRDefault="00D90104" w:rsidP="00D90104">
      <w:pPr>
        <w:rPr>
          <w:rFonts w:asciiTheme="majorHAnsi" w:eastAsiaTheme="majorEastAsia" w:hAnsiTheme="majorHAnsi" w:cstheme="majorBidi"/>
          <w:b/>
          <w:bCs/>
          <w:sz w:val="28"/>
          <w:szCs w:val="28"/>
        </w:rPr>
      </w:pPr>
      <w:r w:rsidRPr="00D90104">
        <w:rPr>
          <w:rFonts w:asciiTheme="majorHAnsi" w:eastAsiaTheme="majorEastAsia" w:hAnsiTheme="majorHAnsi" w:cstheme="majorBidi"/>
          <w:b/>
          <w:bCs/>
          <w:sz w:val="28"/>
          <w:szCs w:val="28"/>
        </w:rPr>
        <w:t>About A</w:t>
      </w:r>
      <w:r w:rsidRPr="00D90104">
        <w:rPr>
          <w:rFonts w:asciiTheme="majorHAnsi" w:eastAsiaTheme="majorEastAsia" w:hAnsiTheme="majorHAnsi" w:cstheme="majorBidi"/>
          <w:b/>
          <w:bCs/>
          <w:sz w:val="28"/>
          <w:szCs w:val="28"/>
        </w:rPr>
        <w:t>spect Plan Management</w:t>
      </w:r>
    </w:p>
    <w:p w14:paraId="496FA5AD" w14:textId="50ADB3B0" w:rsidR="00D90104" w:rsidRPr="00D90104" w:rsidRDefault="00D90104" w:rsidP="00D9010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W</w:t>
      </w:r>
      <w:r w:rsidRPr="00D90104">
        <w:rPr>
          <w:rFonts w:asciiTheme="majorHAnsi" w:eastAsiaTheme="majorEastAsia" w:hAnsiTheme="majorHAnsi" w:cstheme="majorBidi"/>
          <w:sz w:val="24"/>
          <w:szCs w:val="24"/>
        </w:rPr>
        <w:t>e take a flexible and personalised approach to helping you get what you need.</w:t>
      </w:r>
      <w:r w:rsidRPr="00D90104">
        <w:rPr>
          <w:rFonts w:asciiTheme="majorHAnsi" w:eastAsiaTheme="majorEastAsia" w:hAnsiTheme="majorHAnsi" w:cstheme="majorBidi"/>
          <w:sz w:val="24"/>
          <w:szCs w:val="24"/>
        </w:rPr>
        <w:t xml:space="preserve"> </w:t>
      </w:r>
      <w:r w:rsidRPr="00D90104">
        <w:rPr>
          <w:rFonts w:asciiTheme="majorHAnsi" w:eastAsiaTheme="majorEastAsia" w:hAnsiTheme="majorHAnsi" w:cstheme="majorBidi"/>
          <w:sz w:val="24"/>
          <w:szCs w:val="24"/>
        </w:rPr>
        <w:t xml:space="preserve">As a small independent plan management company, we </w:t>
      </w:r>
      <w:proofErr w:type="gramStart"/>
      <w:r w:rsidRPr="00D90104">
        <w:rPr>
          <w:rFonts w:asciiTheme="majorHAnsi" w:eastAsiaTheme="majorEastAsia" w:hAnsiTheme="majorHAnsi" w:cstheme="majorBidi"/>
          <w:sz w:val="24"/>
          <w:szCs w:val="24"/>
        </w:rPr>
        <w:t>are able to</w:t>
      </w:r>
      <w:proofErr w:type="gramEnd"/>
      <w:r w:rsidRPr="00D90104">
        <w:rPr>
          <w:rFonts w:asciiTheme="majorHAnsi" w:eastAsiaTheme="majorEastAsia" w:hAnsiTheme="majorHAnsi" w:cstheme="majorBidi"/>
          <w:sz w:val="24"/>
          <w:szCs w:val="24"/>
        </w:rPr>
        <w:t xml:space="preserve"> provide a tailored and responsive service because we know everyone’s situation is different.</w:t>
      </w:r>
    </w:p>
    <w:p w14:paraId="5B33ACBF" w14:textId="77777777" w:rsidR="00D90104" w:rsidRPr="00D90104" w:rsidRDefault="00D90104" w:rsidP="00D90104">
      <w:p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Our team has the experience and insights to ensure you are financially covered for the services you choose and claim from the right area of your budget to help you get the most of your funding.</w:t>
      </w:r>
    </w:p>
    <w:p w14:paraId="6876FF7D" w14:textId="77777777" w:rsidR="00D90104" w:rsidRPr="00D90104" w:rsidRDefault="00D90104" w:rsidP="00D90104">
      <w:pPr>
        <w:rPr>
          <w:rFonts w:asciiTheme="majorHAnsi" w:eastAsiaTheme="majorEastAsia" w:hAnsiTheme="majorHAnsi" w:cstheme="majorBidi"/>
          <w:sz w:val="24"/>
          <w:szCs w:val="24"/>
        </w:rPr>
      </w:pPr>
      <w:r w:rsidRPr="00D90104">
        <w:rPr>
          <w:rFonts w:asciiTheme="majorHAnsi" w:eastAsiaTheme="majorEastAsia" w:hAnsiTheme="majorHAnsi" w:cstheme="majorBidi"/>
          <w:b/>
          <w:bCs/>
          <w:sz w:val="24"/>
          <w:szCs w:val="24"/>
        </w:rPr>
        <w:t>Less hassles. More peace of mind.</w:t>
      </w:r>
    </w:p>
    <w:p w14:paraId="38345206" w14:textId="13E98D12" w:rsidR="00D90104" w:rsidRPr="00D90104" w:rsidRDefault="00D90104" w:rsidP="00D90104">
      <w:pPr>
        <w:rPr>
          <w:rFonts w:asciiTheme="majorHAnsi" w:eastAsiaTheme="majorEastAsia" w:hAnsiTheme="majorHAnsi" w:cstheme="majorBidi"/>
          <w:sz w:val="24"/>
          <w:szCs w:val="24"/>
        </w:rPr>
      </w:pPr>
    </w:p>
    <w:p w14:paraId="4A3B946F" w14:textId="77777777" w:rsidR="00D90104" w:rsidRPr="00D90104" w:rsidRDefault="00D90104" w:rsidP="00D90104">
      <w:p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How we are different:</w:t>
      </w:r>
    </w:p>
    <w:p w14:paraId="6ABA4182" w14:textId="77777777" w:rsidR="00D90104" w:rsidRPr="00D90104" w:rsidRDefault="00D90104" w:rsidP="00D90104">
      <w:pPr>
        <w:pStyle w:val="ListParagraph"/>
        <w:numPr>
          <w:ilvl w:val="0"/>
          <w:numId w:val="1"/>
        </w:num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Speak to the same friendly and experienced plan managers. No call centres and tickets.</w:t>
      </w:r>
    </w:p>
    <w:p w14:paraId="06701A9B" w14:textId="77777777" w:rsidR="00D90104" w:rsidRPr="00D90104" w:rsidRDefault="00D90104" w:rsidP="00D90104">
      <w:pPr>
        <w:pStyle w:val="ListParagraph"/>
        <w:numPr>
          <w:ilvl w:val="0"/>
          <w:numId w:val="1"/>
        </w:num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Fast payments – We’re connected into Australian banks.</w:t>
      </w:r>
    </w:p>
    <w:p w14:paraId="15B961E3" w14:textId="77777777" w:rsidR="00D90104" w:rsidRPr="00D90104" w:rsidRDefault="00D90104" w:rsidP="00D90104">
      <w:pPr>
        <w:pStyle w:val="ListParagraph"/>
        <w:numPr>
          <w:ilvl w:val="0"/>
          <w:numId w:val="1"/>
        </w:num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Track invoice payments real-time like parcels.</w:t>
      </w:r>
    </w:p>
    <w:p w14:paraId="03ECF013" w14:textId="77777777" w:rsidR="00D90104" w:rsidRPr="00D90104" w:rsidRDefault="00D90104" w:rsidP="00D90104">
      <w:pPr>
        <w:pStyle w:val="ListParagraph"/>
        <w:numPr>
          <w:ilvl w:val="0"/>
          <w:numId w:val="1"/>
        </w:num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Independent Plan Manager acting in your best interest.</w:t>
      </w:r>
    </w:p>
    <w:p w14:paraId="33C2BBA1" w14:textId="77777777" w:rsidR="00D90104" w:rsidRPr="00D90104" w:rsidRDefault="00D90104" w:rsidP="00D90104">
      <w:pPr>
        <w:pStyle w:val="ListParagraph"/>
        <w:numPr>
          <w:ilvl w:val="0"/>
          <w:numId w:val="1"/>
        </w:num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Higher level of compliance operating under an ASIC Australian Financial Services Licence as an Authorised Representative.</w:t>
      </w:r>
    </w:p>
    <w:p w14:paraId="50A4E834" w14:textId="77777777" w:rsidR="00D90104" w:rsidRPr="00D90104" w:rsidRDefault="00D90104" w:rsidP="00D90104">
      <w:pPr>
        <w:pStyle w:val="ListParagraph"/>
        <w:numPr>
          <w:ilvl w:val="0"/>
          <w:numId w:val="1"/>
        </w:num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Online Portal access for secure collaboration.</w:t>
      </w:r>
    </w:p>
    <w:p w14:paraId="616CEF20" w14:textId="77777777" w:rsidR="00D90104" w:rsidRPr="00D90104" w:rsidRDefault="00D90104" w:rsidP="00D90104">
      <w:pPr>
        <w:pStyle w:val="ListParagraph"/>
        <w:numPr>
          <w:ilvl w:val="0"/>
          <w:numId w:val="1"/>
        </w:num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Monthly Statements, regular utilisation alerts and check-ins.</w:t>
      </w:r>
    </w:p>
    <w:p w14:paraId="2B1E8F78" w14:textId="77777777" w:rsidR="00D90104" w:rsidRPr="00D90104" w:rsidRDefault="00D90104" w:rsidP="00D90104">
      <w:pPr>
        <w:pStyle w:val="ListParagraph"/>
        <w:numPr>
          <w:ilvl w:val="0"/>
          <w:numId w:val="1"/>
        </w:num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Protect your funds with our Australian fraud detection and prevention system called Gobbill.</w:t>
      </w:r>
    </w:p>
    <w:p w14:paraId="4E72B733" w14:textId="77777777" w:rsidR="00D90104" w:rsidRPr="00D90104" w:rsidRDefault="00D90104" w:rsidP="00D90104">
      <w:pPr>
        <w:pStyle w:val="ListParagraph"/>
        <w:numPr>
          <w:ilvl w:val="0"/>
          <w:numId w:val="1"/>
        </w:numPr>
        <w:rPr>
          <w:rFonts w:asciiTheme="majorHAnsi" w:eastAsiaTheme="majorEastAsia" w:hAnsiTheme="majorHAnsi" w:cstheme="majorBidi"/>
          <w:sz w:val="24"/>
          <w:szCs w:val="24"/>
        </w:rPr>
      </w:pPr>
      <w:r w:rsidRPr="00D90104">
        <w:rPr>
          <w:rFonts w:asciiTheme="majorHAnsi" w:eastAsiaTheme="majorEastAsia" w:hAnsiTheme="majorHAnsi" w:cstheme="majorBidi"/>
          <w:sz w:val="24"/>
          <w:szCs w:val="24"/>
        </w:rPr>
        <w:t>Help to fully utilise your budget in a flexible manner.</w:t>
      </w:r>
    </w:p>
    <w:p w14:paraId="0DC95C56" w14:textId="301F2E83" w:rsidR="00D90104" w:rsidRDefault="00D90104">
      <w:pPr>
        <w:rPr>
          <w:rFonts w:asciiTheme="majorHAnsi" w:eastAsiaTheme="majorEastAsia" w:hAnsiTheme="majorHAnsi" w:cstheme="majorBidi"/>
          <w:sz w:val="24"/>
          <w:szCs w:val="24"/>
        </w:rPr>
      </w:pPr>
    </w:p>
    <w:p w14:paraId="7BC017D1" w14:textId="0D4AB1F7" w:rsidR="005B1512" w:rsidRPr="005B1512" w:rsidRDefault="005B1512">
      <w:pPr>
        <w:rPr>
          <w:rFonts w:asciiTheme="majorHAnsi" w:eastAsiaTheme="majorEastAsia" w:hAnsiTheme="majorHAnsi" w:cstheme="majorBidi"/>
          <w:b/>
          <w:bCs/>
          <w:sz w:val="24"/>
          <w:szCs w:val="24"/>
        </w:rPr>
      </w:pPr>
      <w:r w:rsidRPr="005B1512">
        <w:rPr>
          <w:rFonts w:asciiTheme="majorHAnsi" w:eastAsiaTheme="majorEastAsia" w:hAnsiTheme="majorHAnsi" w:cstheme="majorBidi"/>
          <w:b/>
          <w:bCs/>
          <w:sz w:val="24"/>
          <w:szCs w:val="24"/>
        </w:rPr>
        <w:t>Join today. Switch easily to us as a plan manager.</w:t>
      </w:r>
    </w:p>
    <w:p w14:paraId="2D29686B" w14:textId="1AEAC7B3" w:rsidR="00D90104" w:rsidRPr="00D90104" w:rsidRDefault="005B1512">
      <w:pPr>
        <w:rPr>
          <w:rFonts w:asciiTheme="majorHAnsi" w:eastAsiaTheme="majorEastAsia" w:hAnsiTheme="majorHAnsi" w:cstheme="majorBidi"/>
          <w:sz w:val="24"/>
          <w:szCs w:val="24"/>
        </w:rPr>
      </w:pPr>
      <w:r w:rsidRPr="005B1512">
        <w:rPr>
          <w:rFonts w:asciiTheme="majorHAnsi" w:eastAsiaTheme="majorEastAsia" w:hAnsiTheme="majorHAnsi" w:cstheme="majorBidi"/>
          <w:sz w:val="24"/>
          <w:szCs w:val="24"/>
          <w:highlight w:val="yellow"/>
        </w:rPr>
        <w:t xml:space="preserve">Email us at </w:t>
      </w:r>
      <w:hyperlink r:id="rId10" w:history="1">
        <w:r w:rsidRPr="005B1512">
          <w:rPr>
            <w:rStyle w:val="Hyperlink"/>
            <w:rFonts w:asciiTheme="majorHAnsi" w:eastAsiaTheme="majorEastAsia" w:hAnsiTheme="majorHAnsi" w:cstheme="majorBidi"/>
            <w:sz w:val="24"/>
            <w:szCs w:val="24"/>
            <w:highlight w:val="yellow"/>
          </w:rPr>
          <w:t>contact@aspectndis.com.au</w:t>
        </w:r>
      </w:hyperlink>
      <w:r w:rsidRPr="005B1512">
        <w:rPr>
          <w:rFonts w:asciiTheme="majorHAnsi" w:eastAsiaTheme="majorEastAsia" w:hAnsiTheme="majorHAnsi" w:cstheme="majorBidi"/>
          <w:sz w:val="24"/>
          <w:szCs w:val="24"/>
          <w:highlight w:val="yellow"/>
        </w:rPr>
        <w:t xml:space="preserve"> / visit aspectndis.com.au / or call 1300 770 986</w:t>
      </w:r>
      <w:r w:rsidR="00D90104" w:rsidRPr="00D90104">
        <w:rPr>
          <w:sz w:val="18"/>
          <w:szCs w:val="18"/>
        </w:rPr>
        <w:br w:type="page"/>
      </w:r>
    </w:p>
    <w:p w14:paraId="60E8AB43" w14:textId="6483BE53" w:rsidR="00000000" w:rsidRDefault="00762AEB" w:rsidP="00762AEB">
      <w:pPr>
        <w:pStyle w:val="Heading1"/>
      </w:pPr>
      <w:r>
        <w:lastRenderedPageBreak/>
        <w:t>Schedule of Supports / Participant Support Plan</w:t>
      </w:r>
    </w:p>
    <w:p w14:paraId="58FF0FC4" w14:textId="77777777" w:rsidR="00762AEB" w:rsidRDefault="00762AEB" w:rsidP="00762AEB">
      <w:pPr>
        <w:pStyle w:val="Heading2"/>
      </w:pPr>
      <w:r>
        <w:t>Supports provided by Aspect Plan Management</w:t>
      </w:r>
    </w:p>
    <w:p w14:paraId="4C0CB7A8" w14:textId="77777777" w:rsidR="00762AEB" w:rsidRPr="00762AEB" w:rsidRDefault="00762AEB" w:rsidP="00762AEB">
      <w:pPr>
        <w:spacing w:after="0" w:line="240" w:lineRule="auto"/>
      </w:pPr>
      <w:r w:rsidRPr="00762AEB">
        <w:rPr>
          <w:b/>
        </w:rPr>
        <w:t>Registration Group Name:</w:t>
      </w:r>
      <w:r w:rsidRPr="00762AEB">
        <w:t xml:space="preserve"> Management of Funding for Supports</w:t>
      </w:r>
    </w:p>
    <w:p w14:paraId="1EEE7FA0" w14:textId="77777777" w:rsidR="00762AEB" w:rsidRPr="00762AEB" w:rsidRDefault="00762AEB" w:rsidP="00762AEB">
      <w:pPr>
        <w:spacing w:after="0" w:line="240" w:lineRule="auto"/>
      </w:pPr>
      <w:r w:rsidRPr="00762AEB">
        <w:rPr>
          <w:b/>
        </w:rPr>
        <w:t>Support Category Name:</w:t>
      </w:r>
      <w:r w:rsidRPr="00762AEB">
        <w:t xml:space="preserve"> Improved life choices</w:t>
      </w:r>
    </w:p>
    <w:p w14:paraId="3EA2DD90" w14:textId="52E59E20" w:rsidR="00762AEB" w:rsidRPr="00762AEB" w:rsidRDefault="00762AEB" w:rsidP="00762AEB">
      <w:pPr>
        <w:spacing w:after="0" w:line="240" w:lineRule="auto"/>
        <w:rPr>
          <w:b/>
        </w:rPr>
      </w:pPr>
      <w:r w:rsidRPr="00762AEB">
        <w:rPr>
          <w:b/>
        </w:rPr>
        <w:t xml:space="preserve">Pricing Effective </w:t>
      </w:r>
      <w:r w:rsidR="00273C8B">
        <w:rPr>
          <w:b/>
        </w:rPr>
        <w:t>22 Feb 202</w:t>
      </w:r>
      <w:r w:rsidR="00D90104">
        <w:rPr>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gridCol w:w="5245"/>
        <w:gridCol w:w="1559"/>
        <w:gridCol w:w="1195"/>
      </w:tblGrid>
      <w:tr w:rsidR="00762AEB" w:rsidRPr="00762AEB" w14:paraId="583E6201" w14:textId="77777777" w:rsidTr="00CA3DF4">
        <w:trPr>
          <w:trHeight w:val="300"/>
        </w:trPr>
        <w:tc>
          <w:tcPr>
            <w:tcW w:w="1980" w:type="dxa"/>
            <w:shd w:val="clear" w:color="auto" w:fill="auto"/>
            <w:noWrap/>
            <w:vAlign w:val="bottom"/>
            <w:hideMark/>
          </w:tcPr>
          <w:p w14:paraId="091ABF3F" w14:textId="77777777" w:rsidR="00762AEB" w:rsidRPr="00762AEB" w:rsidRDefault="00762AEB" w:rsidP="00762AEB">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Support Item Number</w:t>
            </w:r>
          </w:p>
        </w:tc>
        <w:tc>
          <w:tcPr>
            <w:tcW w:w="3969" w:type="dxa"/>
            <w:shd w:val="clear" w:color="auto" w:fill="auto"/>
            <w:noWrap/>
            <w:vAlign w:val="bottom"/>
            <w:hideMark/>
          </w:tcPr>
          <w:p w14:paraId="622796DF" w14:textId="77777777" w:rsidR="00762AEB" w:rsidRPr="00762AEB" w:rsidRDefault="00762AEB" w:rsidP="00762AEB">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Support Item Name</w:t>
            </w:r>
          </w:p>
        </w:tc>
        <w:tc>
          <w:tcPr>
            <w:tcW w:w="5245" w:type="dxa"/>
            <w:shd w:val="clear" w:color="auto" w:fill="auto"/>
            <w:noWrap/>
            <w:vAlign w:val="bottom"/>
            <w:hideMark/>
          </w:tcPr>
          <w:p w14:paraId="23D3D1B0" w14:textId="77777777" w:rsidR="00762AEB" w:rsidRPr="00762AEB" w:rsidRDefault="00762AEB" w:rsidP="00762AEB">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Support Item Description</w:t>
            </w:r>
          </w:p>
        </w:tc>
        <w:tc>
          <w:tcPr>
            <w:tcW w:w="1559" w:type="dxa"/>
            <w:shd w:val="clear" w:color="auto" w:fill="auto"/>
            <w:noWrap/>
            <w:vAlign w:val="bottom"/>
            <w:hideMark/>
          </w:tcPr>
          <w:p w14:paraId="10201D44" w14:textId="77777777" w:rsidR="00762AEB" w:rsidRPr="00762AEB" w:rsidRDefault="00762AEB" w:rsidP="00762AEB">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Unit</w:t>
            </w:r>
          </w:p>
        </w:tc>
        <w:tc>
          <w:tcPr>
            <w:tcW w:w="1195" w:type="dxa"/>
            <w:shd w:val="clear" w:color="auto" w:fill="auto"/>
            <w:vAlign w:val="bottom"/>
            <w:hideMark/>
          </w:tcPr>
          <w:p w14:paraId="3B0F6264" w14:textId="77777777" w:rsidR="00762AEB" w:rsidRPr="00762AEB" w:rsidRDefault="00762AEB" w:rsidP="00762AEB">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Fee</w:t>
            </w:r>
          </w:p>
        </w:tc>
      </w:tr>
      <w:tr w:rsidR="00273C8B" w:rsidRPr="00762AEB" w14:paraId="31140F41" w14:textId="77777777" w:rsidTr="00B70B6B">
        <w:trPr>
          <w:trHeight w:val="300"/>
        </w:trPr>
        <w:tc>
          <w:tcPr>
            <w:tcW w:w="1980" w:type="dxa"/>
            <w:shd w:val="clear" w:color="auto" w:fill="auto"/>
            <w:noWrap/>
          </w:tcPr>
          <w:p w14:paraId="6C42ABBC" w14:textId="2B68E8A0" w:rsidR="00273C8B" w:rsidRPr="00762AEB" w:rsidRDefault="00273C8B" w:rsidP="00273C8B">
            <w:pPr>
              <w:spacing w:after="0" w:line="240" w:lineRule="auto"/>
              <w:rPr>
                <w:rFonts w:ascii="Calibri" w:eastAsia="Times New Roman" w:hAnsi="Calibri" w:cs="Calibri"/>
                <w:color w:val="000000"/>
                <w:lang w:eastAsia="en-AU"/>
              </w:rPr>
            </w:pPr>
            <w:r w:rsidRPr="00673DD6">
              <w:rPr>
                <w:rFonts w:ascii="Akkurat Light" w:hAnsi="Akkurat Light"/>
                <w:bCs/>
                <w:sz w:val="20"/>
                <w:szCs w:val="20"/>
              </w:rPr>
              <w:t>14_033_0127_8_3</w:t>
            </w:r>
          </w:p>
        </w:tc>
        <w:tc>
          <w:tcPr>
            <w:tcW w:w="3969" w:type="dxa"/>
            <w:shd w:val="clear" w:color="auto" w:fill="auto"/>
            <w:noWrap/>
          </w:tcPr>
          <w:p w14:paraId="54C3304D" w14:textId="72B11A9D" w:rsidR="00273C8B" w:rsidRPr="00762AEB" w:rsidRDefault="00273C8B" w:rsidP="00273C8B">
            <w:pPr>
              <w:spacing w:after="0" w:line="240" w:lineRule="auto"/>
              <w:rPr>
                <w:rFonts w:ascii="Calibri" w:eastAsia="Times New Roman" w:hAnsi="Calibri" w:cs="Calibri"/>
                <w:color w:val="000000"/>
                <w:lang w:eastAsia="en-AU"/>
              </w:rPr>
            </w:pPr>
            <w:r w:rsidRPr="00673DD6">
              <w:rPr>
                <w:rFonts w:ascii="Akkurat Light" w:hAnsi="Akkurat Light"/>
                <w:bCs/>
                <w:sz w:val="20"/>
                <w:szCs w:val="20"/>
              </w:rPr>
              <w:t xml:space="preserve">Plan Management </w:t>
            </w:r>
            <w:proofErr w:type="gramStart"/>
            <w:r w:rsidRPr="00673DD6">
              <w:rPr>
                <w:rFonts w:ascii="Akkurat Light" w:hAnsi="Akkurat Light"/>
                <w:bCs/>
                <w:sz w:val="20"/>
                <w:szCs w:val="20"/>
              </w:rPr>
              <w:t>And</w:t>
            </w:r>
            <w:proofErr w:type="gramEnd"/>
            <w:r w:rsidRPr="00673DD6">
              <w:rPr>
                <w:rFonts w:ascii="Akkurat Light" w:hAnsi="Akkurat Light"/>
                <w:bCs/>
                <w:sz w:val="20"/>
                <w:szCs w:val="20"/>
              </w:rPr>
              <w:t xml:space="preserve"> Financial Capacity Building - Set Up Costs</w:t>
            </w:r>
          </w:p>
        </w:tc>
        <w:tc>
          <w:tcPr>
            <w:tcW w:w="5245" w:type="dxa"/>
            <w:shd w:val="clear" w:color="auto" w:fill="auto"/>
            <w:noWrap/>
          </w:tcPr>
          <w:p w14:paraId="5F20CE1E" w14:textId="0F56E6BC" w:rsidR="00273C8B" w:rsidRPr="00762AEB" w:rsidRDefault="00273C8B" w:rsidP="00273C8B">
            <w:pPr>
              <w:spacing w:after="0" w:line="240" w:lineRule="auto"/>
              <w:rPr>
                <w:rFonts w:ascii="Calibri" w:eastAsia="Times New Roman" w:hAnsi="Calibri" w:cs="Calibri"/>
                <w:color w:val="000000"/>
                <w:lang w:eastAsia="en-AU"/>
              </w:rPr>
            </w:pPr>
            <w:r w:rsidRPr="00673DD6">
              <w:rPr>
                <w:rFonts w:ascii="Akkurat Light" w:hAnsi="Akkurat Light"/>
                <w:bCs/>
                <w:sz w:val="20"/>
                <w:szCs w:val="20"/>
              </w:rPr>
              <w:t>A one-off (per plan) establishment fee for setting up of the financial management arrangements for managing of funding of supports.</w:t>
            </w:r>
          </w:p>
        </w:tc>
        <w:tc>
          <w:tcPr>
            <w:tcW w:w="1559" w:type="dxa"/>
            <w:shd w:val="clear" w:color="auto" w:fill="auto"/>
            <w:noWrap/>
          </w:tcPr>
          <w:p w14:paraId="08902E11" w14:textId="7715B864" w:rsidR="00273C8B" w:rsidRPr="00762AEB" w:rsidRDefault="00273C8B" w:rsidP="00273C8B">
            <w:pPr>
              <w:spacing w:after="0" w:line="240" w:lineRule="auto"/>
              <w:rPr>
                <w:rFonts w:ascii="Calibri" w:eastAsia="Times New Roman" w:hAnsi="Calibri" w:cs="Calibri"/>
                <w:color w:val="000000"/>
                <w:lang w:eastAsia="en-AU"/>
              </w:rPr>
            </w:pPr>
            <w:r>
              <w:rPr>
                <w:rFonts w:ascii="Akkurat Light" w:hAnsi="Akkurat Light"/>
                <w:bCs/>
                <w:sz w:val="20"/>
                <w:szCs w:val="20"/>
              </w:rPr>
              <w:t>Once – Plan Renew / Setup</w:t>
            </w:r>
          </w:p>
        </w:tc>
        <w:tc>
          <w:tcPr>
            <w:tcW w:w="1195" w:type="dxa"/>
            <w:shd w:val="clear" w:color="auto" w:fill="auto"/>
            <w:noWrap/>
          </w:tcPr>
          <w:p w14:paraId="1E43FB80" w14:textId="4712A9B8" w:rsidR="00273C8B" w:rsidRPr="00762AEB" w:rsidRDefault="00273C8B" w:rsidP="00273C8B">
            <w:pPr>
              <w:spacing w:after="0" w:line="240" w:lineRule="auto"/>
              <w:rPr>
                <w:rFonts w:ascii="Calibri" w:eastAsia="Times New Roman" w:hAnsi="Calibri" w:cs="Calibri"/>
                <w:color w:val="000000"/>
                <w:lang w:eastAsia="en-AU"/>
              </w:rPr>
            </w:pPr>
            <w:r w:rsidRPr="00673DD6">
              <w:rPr>
                <w:rFonts w:ascii="Akkurat Light" w:hAnsi="Akkurat Light"/>
                <w:bCs/>
                <w:sz w:val="20"/>
                <w:szCs w:val="20"/>
              </w:rPr>
              <w:t>$232.35*</w:t>
            </w:r>
          </w:p>
        </w:tc>
      </w:tr>
      <w:tr w:rsidR="00273C8B" w:rsidRPr="00762AEB" w14:paraId="3F988D1C" w14:textId="77777777" w:rsidTr="00B70B6B">
        <w:trPr>
          <w:trHeight w:val="300"/>
        </w:trPr>
        <w:tc>
          <w:tcPr>
            <w:tcW w:w="1980" w:type="dxa"/>
            <w:shd w:val="clear" w:color="auto" w:fill="auto"/>
            <w:noWrap/>
          </w:tcPr>
          <w:p w14:paraId="6999FB77" w14:textId="56B31BC6" w:rsidR="00273C8B" w:rsidRPr="00762AEB" w:rsidRDefault="00273C8B" w:rsidP="00273C8B">
            <w:pPr>
              <w:spacing w:after="0" w:line="240" w:lineRule="auto"/>
              <w:rPr>
                <w:rFonts w:ascii="Calibri" w:eastAsia="Times New Roman" w:hAnsi="Calibri" w:cs="Calibri"/>
                <w:color w:val="000000"/>
                <w:lang w:eastAsia="en-AU"/>
              </w:rPr>
            </w:pPr>
            <w:r w:rsidRPr="00673DD6">
              <w:rPr>
                <w:rFonts w:ascii="Akkurat Light" w:hAnsi="Akkurat Light"/>
                <w:bCs/>
                <w:sz w:val="20"/>
                <w:szCs w:val="20"/>
              </w:rPr>
              <w:t>14_034_0127_8_3</w:t>
            </w:r>
          </w:p>
        </w:tc>
        <w:tc>
          <w:tcPr>
            <w:tcW w:w="3969" w:type="dxa"/>
            <w:shd w:val="clear" w:color="auto" w:fill="auto"/>
            <w:noWrap/>
          </w:tcPr>
          <w:p w14:paraId="5350EFAD" w14:textId="303D5FB6" w:rsidR="00273C8B" w:rsidRPr="00762AEB" w:rsidRDefault="00273C8B" w:rsidP="00273C8B">
            <w:pPr>
              <w:spacing w:after="0" w:line="240" w:lineRule="auto"/>
              <w:rPr>
                <w:rFonts w:ascii="Calibri" w:eastAsia="Times New Roman" w:hAnsi="Calibri" w:cs="Calibri"/>
                <w:color w:val="000000"/>
                <w:lang w:eastAsia="en-AU"/>
              </w:rPr>
            </w:pPr>
            <w:r w:rsidRPr="00673DD6">
              <w:rPr>
                <w:rFonts w:ascii="Akkurat Light" w:hAnsi="Akkurat Light"/>
                <w:bCs/>
                <w:sz w:val="20"/>
                <w:szCs w:val="20"/>
              </w:rPr>
              <w:t xml:space="preserve">Plan Management - Financial Administration </w:t>
            </w:r>
          </w:p>
        </w:tc>
        <w:tc>
          <w:tcPr>
            <w:tcW w:w="5245" w:type="dxa"/>
            <w:shd w:val="clear" w:color="auto" w:fill="auto"/>
            <w:noWrap/>
          </w:tcPr>
          <w:p w14:paraId="6307ABD1" w14:textId="3D8D885B" w:rsidR="00273C8B" w:rsidRPr="00762AEB" w:rsidRDefault="00273C8B" w:rsidP="00273C8B">
            <w:pPr>
              <w:spacing w:after="0" w:line="240" w:lineRule="auto"/>
              <w:rPr>
                <w:rFonts w:ascii="Calibri" w:eastAsia="Times New Roman" w:hAnsi="Calibri" w:cs="Calibri"/>
                <w:color w:val="000000"/>
                <w:lang w:eastAsia="en-AU"/>
              </w:rPr>
            </w:pPr>
            <w:r w:rsidRPr="00673DD6">
              <w:rPr>
                <w:rFonts w:ascii="Akkurat Light" w:hAnsi="Akkurat Light"/>
                <w:bCs/>
                <w:sz w:val="20"/>
                <w:szCs w:val="20"/>
              </w:rPr>
              <w:t>A monthly fee for the ongoing maintenance of the financial management arrangements for managing of funding of supports.</w:t>
            </w:r>
          </w:p>
        </w:tc>
        <w:tc>
          <w:tcPr>
            <w:tcW w:w="1559" w:type="dxa"/>
            <w:shd w:val="clear" w:color="auto" w:fill="auto"/>
            <w:noWrap/>
          </w:tcPr>
          <w:p w14:paraId="38576750" w14:textId="1D586CBC" w:rsidR="00273C8B" w:rsidRPr="00762AEB" w:rsidRDefault="00273C8B" w:rsidP="00273C8B">
            <w:pPr>
              <w:spacing w:after="0" w:line="240" w:lineRule="auto"/>
              <w:rPr>
                <w:rFonts w:ascii="Calibri" w:eastAsia="Times New Roman" w:hAnsi="Calibri" w:cs="Calibri"/>
                <w:color w:val="000000"/>
                <w:lang w:eastAsia="en-AU"/>
              </w:rPr>
            </w:pPr>
            <w:r>
              <w:rPr>
                <w:rFonts w:ascii="Akkurat Light" w:hAnsi="Akkurat Light"/>
                <w:bCs/>
                <w:sz w:val="20"/>
                <w:szCs w:val="20"/>
              </w:rPr>
              <w:t>Monthly</w:t>
            </w:r>
          </w:p>
        </w:tc>
        <w:tc>
          <w:tcPr>
            <w:tcW w:w="1195" w:type="dxa"/>
            <w:shd w:val="clear" w:color="auto" w:fill="auto"/>
            <w:noWrap/>
          </w:tcPr>
          <w:p w14:paraId="0C23419B" w14:textId="3205DBA6" w:rsidR="00273C8B" w:rsidRPr="00762AEB" w:rsidRDefault="00273C8B" w:rsidP="00273C8B">
            <w:pPr>
              <w:spacing w:after="0" w:line="240" w:lineRule="auto"/>
              <w:rPr>
                <w:rFonts w:ascii="Calibri" w:eastAsia="Times New Roman" w:hAnsi="Calibri" w:cs="Calibri"/>
                <w:color w:val="000000"/>
                <w:lang w:eastAsia="en-AU"/>
              </w:rPr>
            </w:pPr>
            <w:r w:rsidRPr="00673DD6">
              <w:rPr>
                <w:rFonts w:ascii="Akkurat Light" w:hAnsi="Akkurat Light"/>
                <w:bCs/>
                <w:sz w:val="20"/>
                <w:szCs w:val="20"/>
              </w:rPr>
              <w:t>$104.45</w:t>
            </w:r>
          </w:p>
        </w:tc>
      </w:tr>
    </w:tbl>
    <w:p w14:paraId="5A6A2EAE" w14:textId="77777777" w:rsidR="00762AEB" w:rsidRDefault="00762AEB" w:rsidP="00762AEB"/>
    <w:p w14:paraId="368DBC4D" w14:textId="77777777" w:rsidR="00762AEB" w:rsidRPr="00762AEB" w:rsidRDefault="00762AEB" w:rsidP="00762AEB">
      <w:pPr>
        <w:rPr>
          <w:b/>
        </w:rPr>
      </w:pPr>
      <w:r>
        <w:rPr>
          <w:b/>
        </w:rPr>
        <w:t>Optional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gridCol w:w="5221"/>
        <w:gridCol w:w="24"/>
        <w:gridCol w:w="1559"/>
        <w:gridCol w:w="1195"/>
      </w:tblGrid>
      <w:tr w:rsidR="00273C8B" w:rsidRPr="00762AEB" w14:paraId="2CFE8D9A" w14:textId="77777777" w:rsidTr="00731B91">
        <w:trPr>
          <w:trHeight w:val="300"/>
        </w:trPr>
        <w:tc>
          <w:tcPr>
            <w:tcW w:w="1980" w:type="dxa"/>
            <w:shd w:val="clear" w:color="auto" w:fill="auto"/>
            <w:noWrap/>
            <w:vAlign w:val="bottom"/>
            <w:hideMark/>
          </w:tcPr>
          <w:p w14:paraId="7044B48A" w14:textId="77777777" w:rsidR="00273C8B" w:rsidRPr="00762AEB" w:rsidRDefault="00273C8B" w:rsidP="00731B91">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Support Item Number</w:t>
            </w:r>
          </w:p>
        </w:tc>
        <w:tc>
          <w:tcPr>
            <w:tcW w:w="3969" w:type="dxa"/>
            <w:shd w:val="clear" w:color="auto" w:fill="auto"/>
            <w:noWrap/>
            <w:vAlign w:val="bottom"/>
            <w:hideMark/>
          </w:tcPr>
          <w:p w14:paraId="16CEFFC1" w14:textId="77777777" w:rsidR="00273C8B" w:rsidRPr="00762AEB" w:rsidRDefault="00273C8B" w:rsidP="00731B91">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Support Item Name</w:t>
            </w:r>
          </w:p>
        </w:tc>
        <w:tc>
          <w:tcPr>
            <w:tcW w:w="5245" w:type="dxa"/>
            <w:gridSpan w:val="2"/>
            <w:shd w:val="clear" w:color="auto" w:fill="auto"/>
            <w:noWrap/>
            <w:vAlign w:val="bottom"/>
            <w:hideMark/>
          </w:tcPr>
          <w:p w14:paraId="1E365F10" w14:textId="77777777" w:rsidR="00273C8B" w:rsidRPr="00762AEB" w:rsidRDefault="00273C8B" w:rsidP="00731B91">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Support Item Description</w:t>
            </w:r>
          </w:p>
        </w:tc>
        <w:tc>
          <w:tcPr>
            <w:tcW w:w="1559" w:type="dxa"/>
            <w:shd w:val="clear" w:color="auto" w:fill="auto"/>
            <w:noWrap/>
            <w:vAlign w:val="bottom"/>
            <w:hideMark/>
          </w:tcPr>
          <w:p w14:paraId="26E9BB63" w14:textId="77777777" w:rsidR="00273C8B" w:rsidRPr="00762AEB" w:rsidRDefault="00273C8B" w:rsidP="00731B91">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Unit</w:t>
            </w:r>
          </w:p>
        </w:tc>
        <w:tc>
          <w:tcPr>
            <w:tcW w:w="1195" w:type="dxa"/>
            <w:shd w:val="clear" w:color="auto" w:fill="auto"/>
            <w:vAlign w:val="bottom"/>
            <w:hideMark/>
          </w:tcPr>
          <w:p w14:paraId="6FC67EE2" w14:textId="77777777" w:rsidR="00273C8B" w:rsidRPr="00762AEB" w:rsidRDefault="00273C8B" w:rsidP="00731B91">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Fee</w:t>
            </w:r>
          </w:p>
        </w:tc>
      </w:tr>
      <w:tr w:rsidR="00273C8B" w:rsidRPr="00762AEB" w14:paraId="32CD18FA" w14:textId="77777777" w:rsidTr="00AA5390">
        <w:trPr>
          <w:trHeight w:val="300"/>
        </w:trPr>
        <w:tc>
          <w:tcPr>
            <w:tcW w:w="1980" w:type="dxa"/>
            <w:shd w:val="clear" w:color="auto" w:fill="auto"/>
            <w:noWrap/>
          </w:tcPr>
          <w:p w14:paraId="5C28F7DF" w14:textId="77777777" w:rsidR="00273C8B" w:rsidRDefault="00273C8B" w:rsidP="00273C8B">
            <w:pPr>
              <w:spacing w:after="0" w:line="240" w:lineRule="auto"/>
              <w:rPr>
                <w:rFonts w:ascii="Akkurat Light" w:hAnsi="Akkurat Light"/>
                <w:bCs/>
                <w:sz w:val="20"/>
                <w:szCs w:val="20"/>
              </w:rPr>
            </w:pPr>
            <w:r w:rsidRPr="00C31E7B">
              <w:rPr>
                <w:rFonts w:ascii="Akkurat Light" w:hAnsi="Akkurat Light"/>
                <w:bCs/>
                <w:sz w:val="20"/>
                <w:szCs w:val="20"/>
              </w:rPr>
              <w:t>14_031_0127_8_3</w:t>
            </w:r>
          </w:p>
          <w:p w14:paraId="6704D936" w14:textId="77777777" w:rsidR="00273C8B" w:rsidRDefault="00273C8B" w:rsidP="00273C8B">
            <w:pPr>
              <w:spacing w:after="0" w:line="240" w:lineRule="auto"/>
              <w:rPr>
                <w:rFonts w:ascii="Akkurat Light" w:hAnsi="Akkurat Light"/>
                <w:bCs/>
                <w:sz w:val="20"/>
                <w:szCs w:val="20"/>
              </w:rPr>
            </w:pPr>
            <w:r w:rsidRPr="00C31E7B">
              <w:rPr>
                <w:rFonts w:ascii="Akkurat Light" w:hAnsi="Akkurat Light"/>
                <w:bCs/>
                <w:sz w:val="20"/>
                <w:szCs w:val="20"/>
              </w:rPr>
              <w:t>15_038_0117_1_3</w:t>
            </w:r>
          </w:p>
          <w:p w14:paraId="767DAFCF" w14:textId="400DE148" w:rsidR="00273C8B" w:rsidRPr="00762AEB" w:rsidRDefault="00273C8B" w:rsidP="00273C8B">
            <w:pPr>
              <w:spacing w:after="0" w:line="240" w:lineRule="auto"/>
              <w:rPr>
                <w:rFonts w:ascii="Calibri" w:eastAsia="Times New Roman" w:hAnsi="Calibri" w:cs="Calibri"/>
                <w:color w:val="000000"/>
                <w:lang w:eastAsia="en-AU"/>
              </w:rPr>
            </w:pPr>
            <w:r w:rsidRPr="00C31E7B">
              <w:rPr>
                <w:rFonts w:ascii="Akkurat Light" w:hAnsi="Akkurat Light"/>
                <w:bCs/>
                <w:sz w:val="20"/>
                <w:szCs w:val="20"/>
              </w:rPr>
              <w:t>15_037_0117_1_3</w:t>
            </w:r>
          </w:p>
        </w:tc>
        <w:tc>
          <w:tcPr>
            <w:tcW w:w="3969" w:type="dxa"/>
            <w:shd w:val="clear" w:color="auto" w:fill="auto"/>
            <w:noWrap/>
          </w:tcPr>
          <w:p w14:paraId="4ECE903C" w14:textId="0EDE4CFA" w:rsidR="00273C8B" w:rsidRPr="00762AEB" w:rsidRDefault="00273C8B" w:rsidP="00273C8B">
            <w:pPr>
              <w:spacing w:after="0" w:line="240" w:lineRule="auto"/>
              <w:rPr>
                <w:rFonts w:ascii="Calibri" w:eastAsia="Times New Roman" w:hAnsi="Calibri" w:cs="Calibri"/>
                <w:color w:val="000000"/>
                <w:lang w:eastAsia="en-AU"/>
              </w:rPr>
            </w:pPr>
            <w:r w:rsidRPr="00C31E7B">
              <w:rPr>
                <w:rFonts w:ascii="Akkurat Light" w:hAnsi="Akkurat Light"/>
                <w:bCs/>
                <w:sz w:val="20"/>
                <w:szCs w:val="20"/>
              </w:rPr>
              <w:t>CB and Training in Plan and Financial Management by a Plan Manager</w:t>
            </w:r>
          </w:p>
        </w:tc>
        <w:tc>
          <w:tcPr>
            <w:tcW w:w="5221" w:type="dxa"/>
            <w:shd w:val="clear" w:color="auto" w:fill="auto"/>
            <w:noWrap/>
          </w:tcPr>
          <w:p w14:paraId="65802756" w14:textId="013BC9F9" w:rsidR="00273C8B" w:rsidRPr="00762AEB" w:rsidRDefault="00273C8B" w:rsidP="00273C8B">
            <w:pPr>
              <w:spacing w:after="0" w:line="240" w:lineRule="auto"/>
              <w:rPr>
                <w:rFonts w:ascii="Calibri" w:eastAsia="Times New Roman" w:hAnsi="Calibri" w:cs="Calibri"/>
                <w:color w:val="000000"/>
                <w:lang w:eastAsia="en-AU"/>
              </w:rPr>
            </w:pPr>
            <w:r>
              <w:rPr>
                <w:rFonts w:ascii="Akkurat Light" w:hAnsi="Akkurat Light"/>
                <w:bCs/>
                <w:sz w:val="20"/>
                <w:szCs w:val="20"/>
              </w:rPr>
              <w:t>Hourly rate for professional services including report writing, training and/or financial analysis.</w:t>
            </w:r>
          </w:p>
        </w:tc>
        <w:tc>
          <w:tcPr>
            <w:tcW w:w="1583" w:type="dxa"/>
            <w:gridSpan w:val="2"/>
            <w:shd w:val="clear" w:color="auto" w:fill="auto"/>
            <w:noWrap/>
          </w:tcPr>
          <w:p w14:paraId="0071EA68" w14:textId="4D487ADD" w:rsidR="00273C8B" w:rsidRPr="00762AEB" w:rsidRDefault="00273C8B" w:rsidP="00273C8B">
            <w:pPr>
              <w:spacing w:after="0" w:line="240" w:lineRule="auto"/>
              <w:rPr>
                <w:rFonts w:ascii="Calibri" w:eastAsia="Times New Roman" w:hAnsi="Calibri" w:cs="Calibri"/>
                <w:color w:val="000000"/>
                <w:lang w:eastAsia="en-AU"/>
              </w:rPr>
            </w:pPr>
            <w:r>
              <w:rPr>
                <w:rFonts w:ascii="Akkurat Light" w:hAnsi="Akkurat Light"/>
                <w:bCs/>
                <w:sz w:val="20"/>
                <w:szCs w:val="20"/>
              </w:rPr>
              <w:t>Per Hour</w:t>
            </w:r>
          </w:p>
        </w:tc>
        <w:tc>
          <w:tcPr>
            <w:tcW w:w="1195" w:type="dxa"/>
            <w:shd w:val="clear" w:color="auto" w:fill="auto"/>
            <w:noWrap/>
          </w:tcPr>
          <w:p w14:paraId="2D3A5B4B" w14:textId="36FEDA12" w:rsidR="00273C8B" w:rsidRPr="00762AEB" w:rsidRDefault="00273C8B" w:rsidP="00273C8B">
            <w:pPr>
              <w:spacing w:after="0" w:line="240" w:lineRule="auto"/>
              <w:rPr>
                <w:rFonts w:ascii="Calibri" w:eastAsia="Times New Roman" w:hAnsi="Calibri" w:cs="Calibri"/>
                <w:color w:val="000000"/>
                <w:lang w:eastAsia="en-AU"/>
              </w:rPr>
            </w:pPr>
            <w:r>
              <w:rPr>
                <w:rFonts w:ascii="Akkurat Light" w:hAnsi="Akkurat Light"/>
                <w:bCs/>
                <w:sz w:val="20"/>
                <w:szCs w:val="20"/>
              </w:rPr>
              <w:t>$</w:t>
            </w:r>
            <w:r w:rsidRPr="00C31E7B">
              <w:rPr>
                <w:rFonts w:ascii="Akkurat Light" w:hAnsi="Akkurat Light"/>
                <w:bCs/>
                <w:sz w:val="20"/>
                <w:szCs w:val="20"/>
              </w:rPr>
              <w:t>55.47</w:t>
            </w:r>
            <w:r>
              <w:rPr>
                <w:rFonts w:ascii="Akkurat Light" w:hAnsi="Akkurat Light"/>
                <w:bCs/>
                <w:sz w:val="20"/>
                <w:szCs w:val="20"/>
              </w:rPr>
              <w:t xml:space="preserve"> - $</w:t>
            </w:r>
            <w:r w:rsidRPr="00C31E7B">
              <w:rPr>
                <w:rFonts w:ascii="Akkurat Light" w:hAnsi="Akkurat Light"/>
                <w:bCs/>
                <w:sz w:val="20"/>
                <w:szCs w:val="20"/>
              </w:rPr>
              <w:t>63.21</w:t>
            </w:r>
          </w:p>
        </w:tc>
      </w:tr>
    </w:tbl>
    <w:p w14:paraId="0143EDCD" w14:textId="67FBFF0A" w:rsidR="00F83C6C" w:rsidRDefault="00F83C6C" w:rsidP="00762AEB"/>
    <w:p w14:paraId="49742336" w14:textId="77777777" w:rsidR="00F83C6C" w:rsidRDefault="00F83C6C">
      <w:r>
        <w:br w:type="page"/>
      </w:r>
    </w:p>
    <w:p w14:paraId="12C5F65B" w14:textId="23D76C34" w:rsidR="00F83C6C" w:rsidRDefault="00F83C6C" w:rsidP="00F83C6C">
      <w:pPr>
        <w:pStyle w:val="Heading2"/>
      </w:pPr>
      <w:r>
        <w:lastRenderedPageBreak/>
        <w:t>Supports from other providers</w:t>
      </w:r>
    </w:p>
    <w:p w14:paraId="0900CA99" w14:textId="1699DF8A" w:rsidR="003D28AC" w:rsidRPr="003D28AC" w:rsidRDefault="3DEEA35F" w:rsidP="003D28AC">
      <w:r>
        <w:t xml:space="preserve">Please list the details of any known supports or services you intend to purchase through your NDIS plan, for the purpose of Aspect Plan Management </w:t>
      </w:r>
      <w:proofErr w:type="gramStart"/>
      <w:r>
        <w:t>processing</w:t>
      </w:r>
      <w:proofErr w:type="gramEnd"/>
      <w:r>
        <w:t xml:space="preserve"> Service Bookings, claims from the NDIS portal, and payments to your providers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gridCol w:w="2694"/>
        <w:gridCol w:w="2835"/>
        <w:gridCol w:w="2754"/>
      </w:tblGrid>
      <w:tr w:rsidR="00F83C6C" w:rsidRPr="00762AEB" w14:paraId="41D169DD" w14:textId="77777777" w:rsidTr="009C1AC9">
        <w:trPr>
          <w:trHeight w:val="300"/>
        </w:trPr>
        <w:tc>
          <w:tcPr>
            <w:tcW w:w="2405" w:type="dxa"/>
            <w:shd w:val="clear" w:color="auto" w:fill="auto"/>
            <w:noWrap/>
            <w:vAlign w:val="center"/>
          </w:tcPr>
          <w:p w14:paraId="1DD4FB71" w14:textId="6020946B" w:rsidR="00F83C6C" w:rsidRPr="00762AEB" w:rsidRDefault="0088070E" w:rsidP="005F08DC">
            <w:pPr>
              <w:spacing w:after="0" w:line="240" w:lineRule="auto"/>
              <w:rPr>
                <w:rFonts w:ascii="Calibri" w:eastAsia="Times New Roman" w:hAnsi="Calibri" w:cs="Calibri"/>
                <w:color w:val="000000"/>
                <w:lang w:eastAsia="en-AU"/>
              </w:rPr>
            </w:pPr>
            <w:r w:rsidRPr="00762AEB">
              <w:rPr>
                <w:b/>
              </w:rPr>
              <w:t>Support Category</w:t>
            </w:r>
          </w:p>
        </w:tc>
        <w:tc>
          <w:tcPr>
            <w:tcW w:w="3260" w:type="dxa"/>
            <w:shd w:val="clear" w:color="auto" w:fill="auto"/>
            <w:noWrap/>
            <w:vAlign w:val="center"/>
          </w:tcPr>
          <w:p w14:paraId="2ACAE6E0" w14:textId="77777777" w:rsidR="009C1AC9" w:rsidRDefault="0088070E" w:rsidP="005F08DC">
            <w:pPr>
              <w:spacing w:after="0" w:line="240" w:lineRule="auto"/>
              <w:rPr>
                <w:rFonts w:ascii="Calibri" w:eastAsia="Times New Roman" w:hAnsi="Calibri" w:cs="Calibri"/>
                <w:b/>
                <w:color w:val="000000"/>
                <w:lang w:eastAsia="en-AU"/>
              </w:rPr>
            </w:pPr>
            <w:r w:rsidRPr="00762AEB">
              <w:rPr>
                <w:rFonts w:ascii="Calibri" w:eastAsia="Times New Roman" w:hAnsi="Calibri" w:cs="Calibri"/>
                <w:b/>
                <w:color w:val="000000"/>
                <w:lang w:eastAsia="en-AU"/>
              </w:rPr>
              <w:t>Support Item Number</w:t>
            </w:r>
            <w:r>
              <w:rPr>
                <w:rFonts w:ascii="Calibri" w:eastAsia="Times New Roman" w:hAnsi="Calibri" w:cs="Calibri"/>
                <w:b/>
                <w:color w:val="000000"/>
                <w:lang w:eastAsia="en-AU"/>
              </w:rPr>
              <w:t xml:space="preserve">s </w:t>
            </w:r>
          </w:p>
          <w:p w14:paraId="0EBED221" w14:textId="0D5902BE" w:rsidR="00F83C6C" w:rsidRPr="00762AEB" w:rsidRDefault="009C1AC9" w:rsidP="005F08DC">
            <w:pPr>
              <w:spacing w:after="0" w:line="240" w:lineRule="auto"/>
              <w:rPr>
                <w:rFonts w:ascii="Calibri" w:eastAsia="Times New Roman" w:hAnsi="Calibri" w:cs="Calibri"/>
                <w:color w:val="000000"/>
                <w:lang w:eastAsia="en-AU"/>
              </w:rPr>
            </w:pPr>
            <w:r>
              <w:rPr>
                <w:rFonts w:ascii="Calibri" w:eastAsia="Times New Roman" w:hAnsi="Calibri" w:cs="Calibri"/>
                <w:b/>
                <w:color w:val="000000"/>
                <w:lang w:eastAsia="en-AU"/>
              </w:rPr>
              <w:t>(</w:t>
            </w:r>
            <w:r w:rsidR="0088070E">
              <w:rPr>
                <w:rFonts w:ascii="Calibri" w:eastAsia="Times New Roman" w:hAnsi="Calibri" w:cs="Calibri"/>
                <w:b/>
                <w:color w:val="000000"/>
                <w:lang w:eastAsia="en-AU"/>
              </w:rPr>
              <w:t>if known)</w:t>
            </w:r>
          </w:p>
        </w:tc>
        <w:tc>
          <w:tcPr>
            <w:tcW w:w="2694" w:type="dxa"/>
            <w:shd w:val="clear" w:color="auto" w:fill="auto"/>
            <w:noWrap/>
            <w:vAlign w:val="center"/>
          </w:tcPr>
          <w:p w14:paraId="498FF8AE" w14:textId="66818C31" w:rsidR="00F83C6C" w:rsidRPr="00762AEB" w:rsidRDefault="0088070E" w:rsidP="005F08DC">
            <w:pPr>
              <w:spacing w:after="0" w:line="240" w:lineRule="auto"/>
              <w:rPr>
                <w:rFonts w:ascii="Calibri" w:eastAsia="Times New Roman" w:hAnsi="Calibri" w:cs="Calibri"/>
                <w:color w:val="000000"/>
                <w:lang w:eastAsia="en-AU"/>
              </w:rPr>
            </w:pPr>
            <w:r w:rsidRPr="00762AEB">
              <w:rPr>
                <w:rFonts w:ascii="Calibri" w:eastAsia="Times New Roman" w:hAnsi="Calibri" w:cs="Calibri"/>
                <w:b/>
                <w:color w:val="000000"/>
                <w:lang w:eastAsia="en-AU"/>
              </w:rPr>
              <w:t>Support Item Description</w:t>
            </w:r>
          </w:p>
        </w:tc>
        <w:tc>
          <w:tcPr>
            <w:tcW w:w="2835" w:type="dxa"/>
            <w:shd w:val="clear" w:color="auto" w:fill="auto"/>
            <w:noWrap/>
            <w:vAlign w:val="center"/>
          </w:tcPr>
          <w:p w14:paraId="334409FF" w14:textId="4184BE44" w:rsidR="00F83C6C" w:rsidRPr="00762AEB" w:rsidRDefault="0088070E" w:rsidP="005F08DC">
            <w:pPr>
              <w:spacing w:after="0" w:line="240" w:lineRule="auto"/>
              <w:rPr>
                <w:rFonts w:ascii="Calibri" w:eastAsia="Times New Roman" w:hAnsi="Calibri" w:cs="Calibri"/>
                <w:b/>
                <w:color w:val="000000"/>
                <w:lang w:eastAsia="en-AU"/>
              </w:rPr>
            </w:pPr>
            <w:r w:rsidRPr="0088070E">
              <w:rPr>
                <w:rFonts w:ascii="Calibri" w:eastAsia="Times New Roman" w:hAnsi="Calibri" w:cs="Calibri"/>
                <w:b/>
                <w:color w:val="000000"/>
                <w:lang w:eastAsia="en-AU"/>
              </w:rPr>
              <w:t>Provider</w:t>
            </w:r>
            <w:r w:rsidR="009C1AC9">
              <w:rPr>
                <w:rFonts w:ascii="Calibri" w:eastAsia="Times New Roman" w:hAnsi="Calibri" w:cs="Calibri"/>
                <w:b/>
                <w:color w:val="000000"/>
                <w:lang w:eastAsia="en-AU"/>
              </w:rPr>
              <w:t xml:space="preserve"> Name(s)</w:t>
            </w:r>
          </w:p>
        </w:tc>
        <w:tc>
          <w:tcPr>
            <w:tcW w:w="2754" w:type="dxa"/>
            <w:shd w:val="clear" w:color="auto" w:fill="auto"/>
            <w:noWrap/>
            <w:vAlign w:val="center"/>
          </w:tcPr>
          <w:p w14:paraId="54404CDC" w14:textId="5C807949" w:rsidR="00F83C6C" w:rsidRPr="00762AEB" w:rsidRDefault="009C1AC9" w:rsidP="005F08DC">
            <w:pPr>
              <w:spacing w:after="0" w:line="240" w:lineRule="auto"/>
              <w:rPr>
                <w:rFonts w:ascii="Calibri" w:eastAsia="Times New Roman" w:hAnsi="Calibri" w:cs="Calibri"/>
                <w:b/>
                <w:color w:val="000000"/>
                <w:lang w:eastAsia="en-AU"/>
              </w:rPr>
            </w:pPr>
            <w:r w:rsidRPr="009C1AC9">
              <w:rPr>
                <w:rFonts w:ascii="Calibri" w:eastAsia="Times New Roman" w:hAnsi="Calibri" w:cs="Calibri"/>
                <w:b/>
                <w:color w:val="000000"/>
                <w:lang w:eastAsia="en-AU"/>
              </w:rPr>
              <w:t>Total Support Budget ($)</w:t>
            </w:r>
            <w:r>
              <w:rPr>
                <w:rFonts w:ascii="Calibri" w:eastAsia="Times New Roman" w:hAnsi="Calibri" w:cs="Calibri"/>
                <w:b/>
                <w:color w:val="000000"/>
                <w:lang w:eastAsia="en-AU"/>
              </w:rPr>
              <w:t xml:space="preserve"> for service booking</w:t>
            </w:r>
          </w:p>
        </w:tc>
      </w:tr>
      <w:tr w:rsidR="003D28AC" w:rsidRPr="00762AEB" w14:paraId="4EB683F1" w14:textId="77777777" w:rsidTr="009C1AC9">
        <w:trPr>
          <w:trHeight w:val="300"/>
        </w:trPr>
        <w:tc>
          <w:tcPr>
            <w:tcW w:w="2405" w:type="dxa"/>
            <w:shd w:val="clear" w:color="auto" w:fill="auto"/>
            <w:noWrap/>
            <w:vAlign w:val="center"/>
          </w:tcPr>
          <w:p w14:paraId="356FC9EF"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1CA2AD1E"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27D822D4"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29BCEB12"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4F92D307" w14:textId="77777777" w:rsidR="003D28AC" w:rsidRPr="00762AEB" w:rsidRDefault="003D28AC" w:rsidP="00BC3505">
            <w:pPr>
              <w:spacing w:after="0" w:line="480" w:lineRule="auto"/>
              <w:rPr>
                <w:rFonts w:ascii="Calibri" w:eastAsia="Times New Roman" w:hAnsi="Calibri" w:cs="Calibri"/>
                <w:color w:val="000000"/>
                <w:lang w:eastAsia="en-AU"/>
              </w:rPr>
            </w:pPr>
          </w:p>
        </w:tc>
      </w:tr>
      <w:tr w:rsidR="003D28AC" w:rsidRPr="00762AEB" w14:paraId="546C0951" w14:textId="77777777" w:rsidTr="009C1AC9">
        <w:trPr>
          <w:trHeight w:val="300"/>
        </w:trPr>
        <w:tc>
          <w:tcPr>
            <w:tcW w:w="2405" w:type="dxa"/>
            <w:shd w:val="clear" w:color="auto" w:fill="auto"/>
            <w:noWrap/>
            <w:vAlign w:val="center"/>
          </w:tcPr>
          <w:p w14:paraId="070CFB2D"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180C9177"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35354AD6"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5884CDF4"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79DDFE27" w14:textId="77777777" w:rsidR="003D28AC" w:rsidRPr="00762AEB" w:rsidRDefault="003D28AC" w:rsidP="00BC3505">
            <w:pPr>
              <w:spacing w:after="0" w:line="480" w:lineRule="auto"/>
              <w:rPr>
                <w:rFonts w:ascii="Calibri" w:eastAsia="Times New Roman" w:hAnsi="Calibri" w:cs="Calibri"/>
                <w:color w:val="000000"/>
                <w:lang w:eastAsia="en-AU"/>
              </w:rPr>
            </w:pPr>
          </w:p>
        </w:tc>
      </w:tr>
      <w:tr w:rsidR="009C1AC9" w:rsidRPr="00762AEB" w14:paraId="33059C79" w14:textId="77777777" w:rsidTr="009C1AC9">
        <w:trPr>
          <w:trHeight w:val="300"/>
        </w:trPr>
        <w:tc>
          <w:tcPr>
            <w:tcW w:w="2405" w:type="dxa"/>
            <w:shd w:val="clear" w:color="auto" w:fill="auto"/>
            <w:noWrap/>
            <w:vAlign w:val="center"/>
          </w:tcPr>
          <w:p w14:paraId="6B8AC1CC"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45399323"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4CCE926F"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2BD49BAB"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1664C5D1" w14:textId="77777777" w:rsidR="009C1AC9" w:rsidRPr="00762AEB" w:rsidRDefault="009C1AC9" w:rsidP="00BC3505">
            <w:pPr>
              <w:spacing w:after="0" w:line="480" w:lineRule="auto"/>
              <w:rPr>
                <w:rFonts w:ascii="Calibri" w:eastAsia="Times New Roman" w:hAnsi="Calibri" w:cs="Calibri"/>
                <w:color w:val="000000"/>
                <w:lang w:eastAsia="en-AU"/>
              </w:rPr>
            </w:pPr>
          </w:p>
        </w:tc>
      </w:tr>
      <w:tr w:rsidR="003D28AC" w:rsidRPr="00762AEB" w14:paraId="01DB8E7D" w14:textId="77777777" w:rsidTr="009C1AC9">
        <w:trPr>
          <w:trHeight w:val="300"/>
        </w:trPr>
        <w:tc>
          <w:tcPr>
            <w:tcW w:w="2405" w:type="dxa"/>
            <w:shd w:val="clear" w:color="auto" w:fill="auto"/>
            <w:noWrap/>
            <w:vAlign w:val="center"/>
          </w:tcPr>
          <w:p w14:paraId="604D42A6"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0F02C11C"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77B70ABD"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4423DE02" w14:textId="77777777" w:rsidR="003D28AC" w:rsidRPr="00762AEB" w:rsidRDefault="003D28AC"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2F08DB8D" w14:textId="77777777" w:rsidR="003D28AC" w:rsidRPr="00762AEB" w:rsidRDefault="003D28AC" w:rsidP="00BC3505">
            <w:pPr>
              <w:spacing w:after="0" w:line="480" w:lineRule="auto"/>
              <w:rPr>
                <w:rFonts w:ascii="Calibri" w:eastAsia="Times New Roman" w:hAnsi="Calibri" w:cs="Calibri"/>
                <w:color w:val="000000"/>
                <w:lang w:eastAsia="en-AU"/>
              </w:rPr>
            </w:pPr>
          </w:p>
        </w:tc>
      </w:tr>
      <w:tr w:rsidR="009C1AC9" w:rsidRPr="00762AEB" w14:paraId="6D2087A7" w14:textId="77777777" w:rsidTr="009C1AC9">
        <w:trPr>
          <w:trHeight w:val="300"/>
        </w:trPr>
        <w:tc>
          <w:tcPr>
            <w:tcW w:w="2405" w:type="dxa"/>
            <w:shd w:val="clear" w:color="auto" w:fill="auto"/>
            <w:noWrap/>
            <w:vAlign w:val="center"/>
          </w:tcPr>
          <w:p w14:paraId="0B11430E"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30461D0C"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0CD51F3C"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671BE8C5"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34BDB6F4" w14:textId="77777777" w:rsidR="009C1AC9" w:rsidRPr="00762AEB" w:rsidRDefault="009C1AC9" w:rsidP="00BC3505">
            <w:pPr>
              <w:spacing w:after="0" w:line="480" w:lineRule="auto"/>
              <w:rPr>
                <w:rFonts w:ascii="Calibri" w:eastAsia="Times New Roman" w:hAnsi="Calibri" w:cs="Calibri"/>
                <w:color w:val="000000"/>
                <w:lang w:eastAsia="en-AU"/>
              </w:rPr>
            </w:pPr>
          </w:p>
        </w:tc>
      </w:tr>
      <w:tr w:rsidR="009C1AC9" w:rsidRPr="00762AEB" w14:paraId="3DF28605" w14:textId="77777777" w:rsidTr="009C1AC9">
        <w:trPr>
          <w:trHeight w:val="300"/>
        </w:trPr>
        <w:tc>
          <w:tcPr>
            <w:tcW w:w="2405" w:type="dxa"/>
            <w:shd w:val="clear" w:color="auto" w:fill="auto"/>
            <w:noWrap/>
            <w:vAlign w:val="center"/>
          </w:tcPr>
          <w:p w14:paraId="6AC98142"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4F70A993"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30265C1F"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4AA8E46F"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4C5041A0" w14:textId="77777777" w:rsidR="009C1AC9" w:rsidRPr="00762AEB" w:rsidRDefault="009C1AC9" w:rsidP="00BC3505">
            <w:pPr>
              <w:spacing w:after="0" w:line="480" w:lineRule="auto"/>
              <w:rPr>
                <w:rFonts w:ascii="Calibri" w:eastAsia="Times New Roman" w:hAnsi="Calibri" w:cs="Calibri"/>
                <w:color w:val="000000"/>
                <w:lang w:eastAsia="en-AU"/>
              </w:rPr>
            </w:pPr>
          </w:p>
        </w:tc>
      </w:tr>
      <w:tr w:rsidR="009C1AC9" w:rsidRPr="00762AEB" w14:paraId="149CEE9D" w14:textId="77777777" w:rsidTr="009C1AC9">
        <w:trPr>
          <w:trHeight w:val="300"/>
        </w:trPr>
        <w:tc>
          <w:tcPr>
            <w:tcW w:w="2405" w:type="dxa"/>
            <w:shd w:val="clear" w:color="auto" w:fill="auto"/>
            <w:noWrap/>
            <w:vAlign w:val="center"/>
          </w:tcPr>
          <w:p w14:paraId="3AA3AC71"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341B3502"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12CD4BEC"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68E64711"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65414911" w14:textId="77777777" w:rsidR="009C1AC9" w:rsidRPr="00762AEB" w:rsidRDefault="009C1AC9" w:rsidP="00BC3505">
            <w:pPr>
              <w:spacing w:after="0" w:line="480" w:lineRule="auto"/>
              <w:rPr>
                <w:rFonts w:ascii="Calibri" w:eastAsia="Times New Roman" w:hAnsi="Calibri" w:cs="Calibri"/>
                <w:color w:val="000000"/>
                <w:lang w:eastAsia="en-AU"/>
              </w:rPr>
            </w:pPr>
          </w:p>
        </w:tc>
      </w:tr>
      <w:tr w:rsidR="009C1AC9" w:rsidRPr="00762AEB" w14:paraId="2DFAAEE1" w14:textId="77777777" w:rsidTr="009C1AC9">
        <w:trPr>
          <w:trHeight w:val="300"/>
        </w:trPr>
        <w:tc>
          <w:tcPr>
            <w:tcW w:w="2405" w:type="dxa"/>
            <w:shd w:val="clear" w:color="auto" w:fill="auto"/>
            <w:noWrap/>
            <w:vAlign w:val="center"/>
          </w:tcPr>
          <w:p w14:paraId="4BF5B123"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2B9963FB"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369D6CF9"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506A6FA9"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1E4A931E" w14:textId="77777777" w:rsidR="009C1AC9" w:rsidRPr="00762AEB" w:rsidRDefault="009C1AC9" w:rsidP="00BC3505">
            <w:pPr>
              <w:spacing w:after="0" w:line="480" w:lineRule="auto"/>
              <w:rPr>
                <w:rFonts w:ascii="Calibri" w:eastAsia="Times New Roman" w:hAnsi="Calibri" w:cs="Calibri"/>
                <w:color w:val="000000"/>
                <w:lang w:eastAsia="en-AU"/>
              </w:rPr>
            </w:pPr>
          </w:p>
        </w:tc>
      </w:tr>
      <w:tr w:rsidR="009C1AC9" w:rsidRPr="00762AEB" w14:paraId="18F1587D" w14:textId="77777777" w:rsidTr="009C1AC9">
        <w:trPr>
          <w:trHeight w:val="300"/>
        </w:trPr>
        <w:tc>
          <w:tcPr>
            <w:tcW w:w="2405" w:type="dxa"/>
            <w:shd w:val="clear" w:color="auto" w:fill="auto"/>
            <w:noWrap/>
            <w:vAlign w:val="center"/>
          </w:tcPr>
          <w:p w14:paraId="710D6EF2"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2B663F37"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0C93D9DB"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1F1954DE"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29D985DE" w14:textId="77777777" w:rsidR="009C1AC9" w:rsidRPr="00762AEB" w:rsidRDefault="009C1AC9" w:rsidP="00BC3505">
            <w:pPr>
              <w:spacing w:after="0" w:line="480" w:lineRule="auto"/>
              <w:rPr>
                <w:rFonts w:ascii="Calibri" w:eastAsia="Times New Roman" w:hAnsi="Calibri" w:cs="Calibri"/>
                <w:color w:val="000000"/>
                <w:lang w:eastAsia="en-AU"/>
              </w:rPr>
            </w:pPr>
          </w:p>
        </w:tc>
      </w:tr>
      <w:tr w:rsidR="009C1AC9" w:rsidRPr="00762AEB" w14:paraId="2FCA8E34" w14:textId="77777777" w:rsidTr="009C1AC9">
        <w:trPr>
          <w:trHeight w:val="300"/>
        </w:trPr>
        <w:tc>
          <w:tcPr>
            <w:tcW w:w="2405" w:type="dxa"/>
            <w:shd w:val="clear" w:color="auto" w:fill="auto"/>
            <w:noWrap/>
            <w:vAlign w:val="center"/>
          </w:tcPr>
          <w:p w14:paraId="5262ABC5"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3260" w:type="dxa"/>
            <w:shd w:val="clear" w:color="auto" w:fill="auto"/>
            <w:noWrap/>
            <w:vAlign w:val="center"/>
          </w:tcPr>
          <w:p w14:paraId="2E647A10"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694" w:type="dxa"/>
            <w:shd w:val="clear" w:color="auto" w:fill="auto"/>
            <w:noWrap/>
            <w:vAlign w:val="center"/>
          </w:tcPr>
          <w:p w14:paraId="5FAB74F4"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835" w:type="dxa"/>
            <w:shd w:val="clear" w:color="auto" w:fill="auto"/>
            <w:noWrap/>
            <w:vAlign w:val="center"/>
          </w:tcPr>
          <w:p w14:paraId="4FB296DF" w14:textId="77777777" w:rsidR="009C1AC9" w:rsidRPr="00762AEB" w:rsidRDefault="009C1AC9" w:rsidP="00BC3505">
            <w:pPr>
              <w:spacing w:after="0" w:line="480" w:lineRule="auto"/>
              <w:rPr>
                <w:rFonts w:ascii="Calibri" w:eastAsia="Times New Roman" w:hAnsi="Calibri" w:cs="Calibri"/>
                <w:color w:val="000000"/>
                <w:lang w:eastAsia="en-AU"/>
              </w:rPr>
            </w:pPr>
          </w:p>
        </w:tc>
        <w:tc>
          <w:tcPr>
            <w:tcW w:w="2754" w:type="dxa"/>
            <w:shd w:val="clear" w:color="auto" w:fill="auto"/>
            <w:noWrap/>
            <w:vAlign w:val="center"/>
          </w:tcPr>
          <w:p w14:paraId="1152C7E0" w14:textId="77777777" w:rsidR="009C1AC9" w:rsidRPr="00762AEB" w:rsidRDefault="009C1AC9" w:rsidP="00BC3505">
            <w:pPr>
              <w:spacing w:after="0" w:line="480" w:lineRule="auto"/>
              <w:rPr>
                <w:rFonts w:ascii="Calibri" w:eastAsia="Times New Roman" w:hAnsi="Calibri" w:cs="Calibri"/>
                <w:color w:val="000000"/>
                <w:lang w:eastAsia="en-AU"/>
              </w:rPr>
            </w:pPr>
          </w:p>
        </w:tc>
      </w:tr>
    </w:tbl>
    <w:p w14:paraId="4B5DC92F" w14:textId="4507ED86" w:rsidR="00762AEB" w:rsidRDefault="00762AEB" w:rsidP="00762AEB"/>
    <w:p w14:paraId="5C3018D3" w14:textId="6F0C2F3D" w:rsidR="009C1AC9" w:rsidRDefault="009C1AC9" w:rsidP="00762AEB">
      <w:r>
        <w:t xml:space="preserve">If you have any questions </w:t>
      </w:r>
      <w:r w:rsidR="00BC3505">
        <w:t>about how to complete this form, please contact Aspect Plan Management and we will be happy to help you.</w:t>
      </w:r>
    </w:p>
    <w:p w14:paraId="4353A37D" w14:textId="7AB3DAB5" w:rsidR="00287ACF" w:rsidRPr="00D90104" w:rsidRDefault="00287ACF" w:rsidP="00287ACF">
      <w:pPr>
        <w:rPr>
          <w:rFonts w:asciiTheme="majorHAnsi" w:eastAsiaTheme="majorEastAsia" w:hAnsiTheme="majorHAnsi" w:cstheme="majorBidi"/>
          <w:sz w:val="24"/>
          <w:szCs w:val="24"/>
        </w:rPr>
      </w:pPr>
      <w:r w:rsidRPr="00287ACF">
        <w:rPr>
          <w:rFonts w:asciiTheme="majorHAnsi" w:eastAsiaTheme="majorEastAsia" w:hAnsiTheme="majorHAnsi" w:cstheme="majorBidi"/>
          <w:sz w:val="24"/>
          <w:szCs w:val="24"/>
        </w:rPr>
        <w:t xml:space="preserve">Email us at </w:t>
      </w:r>
      <w:hyperlink r:id="rId11" w:history="1">
        <w:r w:rsidRPr="00287ACF">
          <w:rPr>
            <w:rStyle w:val="Hyperlink"/>
            <w:rFonts w:asciiTheme="majorHAnsi" w:eastAsiaTheme="majorEastAsia" w:hAnsiTheme="majorHAnsi" w:cstheme="majorBidi"/>
            <w:sz w:val="24"/>
            <w:szCs w:val="24"/>
          </w:rPr>
          <w:t>contact@aspectndis.com.au</w:t>
        </w:r>
      </w:hyperlink>
      <w:r w:rsidRPr="00287ACF">
        <w:rPr>
          <w:rFonts w:asciiTheme="majorHAnsi" w:eastAsiaTheme="majorEastAsia" w:hAnsiTheme="majorHAnsi" w:cstheme="majorBidi"/>
          <w:sz w:val="24"/>
          <w:szCs w:val="24"/>
        </w:rPr>
        <w:t xml:space="preserve"> / visit aspectndis.com.au / or call 1300 770 986</w:t>
      </w:r>
    </w:p>
    <w:p w14:paraId="303383CA" w14:textId="77777777" w:rsidR="00287ACF" w:rsidRPr="00762AEB" w:rsidRDefault="00287ACF" w:rsidP="00762AEB"/>
    <w:sectPr w:rsidR="00287ACF" w:rsidRPr="00762AEB" w:rsidSect="00762AEB">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3C76" w14:textId="77777777" w:rsidR="009D3D0C" w:rsidRDefault="009D3D0C" w:rsidP="00320C0B">
      <w:pPr>
        <w:spacing w:after="0" w:line="240" w:lineRule="auto"/>
      </w:pPr>
      <w:r>
        <w:separator/>
      </w:r>
    </w:p>
  </w:endnote>
  <w:endnote w:type="continuationSeparator" w:id="0">
    <w:p w14:paraId="7D393A65" w14:textId="77777777" w:rsidR="009D3D0C" w:rsidRDefault="009D3D0C" w:rsidP="0032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kkurat Light">
    <w:panose1 w:val="02000503030000020004"/>
    <w:charset w:val="00"/>
    <w:family w:val="auto"/>
    <w:pitch w:val="variable"/>
    <w:sig w:usb0="800000AF" w:usb1="500001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65EE" w14:textId="77777777" w:rsidR="00320C0B" w:rsidRDefault="0032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F50E" w14:textId="77777777" w:rsidR="00320C0B" w:rsidRDefault="0032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9E4A" w14:textId="77777777" w:rsidR="00320C0B" w:rsidRDefault="0032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81475" w14:textId="77777777" w:rsidR="009D3D0C" w:rsidRDefault="009D3D0C" w:rsidP="00320C0B">
      <w:pPr>
        <w:spacing w:after="0" w:line="240" w:lineRule="auto"/>
      </w:pPr>
      <w:r>
        <w:separator/>
      </w:r>
    </w:p>
  </w:footnote>
  <w:footnote w:type="continuationSeparator" w:id="0">
    <w:p w14:paraId="7F397914" w14:textId="77777777" w:rsidR="009D3D0C" w:rsidRDefault="009D3D0C" w:rsidP="00320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F2E1" w14:textId="77777777" w:rsidR="00320C0B" w:rsidRDefault="00320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99BF" w14:textId="7F688D81" w:rsidR="00320C0B" w:rsidRDefault="00320C0B" w:rsidP="00320C0B">
    <w:pPr>
      <w:pStyle w:val="Header"/>
      <w:jc w:val="right"/>
    </w:pPr>
    <w:r>
      <w:rPr>
        <w:noProof/>
      </w:rPr>
      <w:drawing>
        <wp:inline distT="0" distB="0" distL="0" distR="0" wp14:anchorId="690992B5" wp14:editId="791F2064">
          <wp:extent cx="1231200" cy="60840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M001_Logo.png"/>
                  <pic:cNvPicPr/>
                </pic:nvPicPr>
                <pic:blipFill>
                  <a:blip r:embed="rId1">
                    <a:extLst>
                      <a:ext uri="{28A0092B-C50C-407E-A947-70E740481C1C}">
                        <a14:useLocalDpi xmlns:a14="http://schemas.microsoft.com/office/drawing/2010/main" val="0"/>
                      </a:ext>
                    </a:extLst>
                  </a:blip>
                  <a:stretch>
                    <a:fillRect/>
                  </a:stretch>
                </pic:blipFill>
                <pic:spPr>
                  <a:xfrm>
                    <a:off x="0" y="0"/>
                    <a:ext cx="1231200" cy="608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0CAD" w14:textId="77777777" w:rsidR="00320C0B" w:rsidRDefault="0032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671E"/>
    <w:multiLevelType w:val="hybridMultilevel"/>
    <w:tmpl w:val="86921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962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EB"/>
    <w:rsid w:val="00273C8B"/>
    <w:rsid w:val="00287ACF"/>
    <w:rsid w:val="00320C0B"/>
    <w:rsid w:val="003D28AC"/>
    <w:rsid w:val="0051070E"/>
    <w:rsid w:val="00542742"/>
    <w:rsid w:val="005B1512"/>
    <w:rsid w:val="00762AEB"/>
    <w:rsid w:val="0088070E"/>
    <w:rsid w:val="00891192"/>
    <w:rsid w:val="0098735D"/>
    <w:rsid w:val="009C1AC9"/>
    <w:rsid w:val="009D3D0C"/>
    <w:rsid w:val="00A37775"/>
    <w:rsid w:val="00BC3505"/>
    <w:rsid w:val="00C864E4"/>
    <w:rsid w:val="00CA3DF4"/>
    <w:rsid w:val="00D90104"/>
    <w:rsid w:val="00E74598"/>
    <w:rsid w:val="00F83C6C"/>
    <w:rsid w:val="3DEEA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F5C1"/>
  <w15:chartTrackingRefBased/>
  <w15:docId w15:val="{FCFC9FC3-35B5-4E1E-A168-01D3AE83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A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AE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20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C0B"/>
  </w:style>
  <w:style w:type="paragraph" w:styleId="Footer">
    <w:name w:val="footer"/>
    <w:basedOn w:val="Normal"/>
    <w:link w:val="FooterChar"/>
    <w:uiPriority w:val="99"/>
    <w:unhideWhenUsed/>
    <w:rsid w:val="00320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C0B"/>
  </w:style>
  <w:style w:type="table" w:styleId="TableGrid">
    <w:name w:val="Table Grid"/>
    <w:basedOn w:val="TableNormal"/>
    <w:uiPriority w:val="39"/>
    <w:rsid w:val="0027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104"/>
    <w:pPr>
      <w:ind w:left="720"/>
      <w:contextualSpacing/>
    </w:pPr>
  </w:style>
  <w:style w:type="character" w:styleId="Hyperlink">
    <w:name w:val="Hyperlink"/>
    <w:basedOn w:val="DefaultParagraphFont"/>
    <w:uiPriority w:val="99"/>
    <w:unhideWhenUsed/>
    <w:rsid w:val="005B1512"/>
    <w:rPr>
      <w:color w:val="0563C1" w:themeColor="hyperlink"/>
      <w:u w:val="single"/>
    </w:rPr>
  </w:style>
  <w:style w:type="character" w:styleId="UnresolvedMention">
    <w:name w:val="Unresolved Mention"/>
    <w:basedOn w:val="DefaultParagraphFont"/>
    <w:uiPriority w:val="99"/>
    <w:semiHidden/>
    <w:unhideWhenUsed/>
    <w:rsid w:val="005B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95677">
      <w:bodyDiv w:val="1"/>
      <w:marLeft w:val="0"/>
      <w:marRight w:val="0"/>
      <w:marTop w:val="0"/>
      <w:marBottom w:val="0"/>
      <w:divBdr>
        <w:top w:val="none" w:sz="0" w:space="0" w:color="auto"/>
        <w:left w:val="none" w:sz="0" w:space="0" w:color="auto"/>
        <w:bottom w:val="none" w:sz="0" w:space="0" w:color="auto"/>
        <w:right w:val="none" w:sz="0" w:space="0" w:color="auto"/>
      </w:divBdr>
    </w:div>
    <w:div w:id="1020544051">
      <w:bodyDiv w:val="1"/>
      <w:marLeft w:val="0"/>
      <w:marRight w:val="0"/>
      <w:marTop w:val="0"/>
      <w:marBottom w:val="0"/>
      <w:divBdr>
        <w:top w:val="none" w:sz="0" w:space="0" w:color="auto"/>
        <w:left w:val="none" w:sz="0" w:space="0" w:color="auto"/>
        <w:bottom w:val="none" w:sz="0" w:space="0" w:color="auto"/>
        <w:right w:val="none" w:sz="0" w:space="0" w:color="auto"/>
      </w:divBdr>
      <w:divsChild>
        <w:div w:id="1892694293">
          <w:marLeft w:val="-225"/>
          <w:marRight w:val="-225"/>
          <w:marTop w:val="0"/>
          <w:marBottom w:val="0"/>
          <w:divBdr>
            <w:top w:val="none" w:sz="0" w:space="0" w:color="auto"/>
            <w:left w:val="none" w:sz="0" w:space="0" w:color="auto"/>
            <w:bottom w:val="none" w:sz="0" w:space="0" w:color="auto"/>
            <w:right w:val="none" w:sz="0" w:space="0" w:color="auto"/>
          </w:divBdr>
          <w:divsChild>
            <w:div w:id="1482308992">
              <w:marLeft w:val="0"/>
              <w:marRight w:val="0"/>
              <w:marTop w:val="0"/>
              <w:marBottom w:val="0"/>
              <w:divBdr>
                <w:top w:val="none" w:sz="0" w:space="0" w:color="auto"/>
                <w:left w:val="none" w:sz="0" w:space="0" w:color="auto"/>
                <w:bottom w:val="none" w:sz="0" w:space="0" w:color="auto"/>
                <w:right w:val="none" w:sz="0" w:space="0" w:color="auto"/>
              </w:divBdr>
              <w:divsChild>
                <w:div w:id="1122765777">
                  <w:marLeft w:val="0"/>
                  <w:marRight w:val="0"/>
                  <w:marTop w:val="0"/>
                  <w:marBottom w:val="0"/>
                  <w:divBdr>
                    <w:top w:val="none" w:sz="0" w:space="0" w:color="auto"/>
                    <w:left w:val="none" w:sz="0" w:space="0" w:color="auto"/>
                    <w:bottom w:val="none" w:sz="0" w:space="0" w:color="auto"/>
                    <w:right w:val="none" w:sz="0" w:space="0" w:color="auto"/>
                  </w:divBdr>
                  <w:divsChild>
                    <w:div w:id="878248952">
                      <w:marLeft w:val="0"/>
                      <w:marRight w:val="0"/>
                      <w:marTop w:val="0"/>
                      <w:marBottom w:val="0"/>
                      <w:divBdr>
                        <w:top w:val="none" w:sz="0" w:space="0" w:color="auto"/>
                        <w:left w:val="none" w:sz="0" w:space="0" w:color="auto"/>
                        <w:bottom w:val="none" w:sz="0" w:space="0" w:color="auto"/>
                        <w:right w:val="none" w:sz="0" w:space="0" w:color="auto"/>
                      </w:divBdr>
                      <w:divsChild>
                        <w:div w:id="1989624321">
                          <w:marLeft w:val="0"/>
                          <w:marRight w:val="0"/>
                          <w:marTop w:val="0"/>
                          <w:marBottom w:val="525"/>
                          <w:divBdr>
                            <w:top w:val="none" w:sz="0" w:space="0" w:color="auto"/>
                            <w:left w:val="none" w:sz="0" w:space="0" w:color="auto"/>
                            <w:bottom w:val="none" w:sz="0" w:space="0" w:color="auto"/>
                            <w:right w:val="none" w:sz="0" w:space="0" w:color="auto"/>
                          </w:divBdr>
                          <w:divsChild>
                            <w:div w:id="19618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34538">
          <w:marLeft w:val="-225"/>
          <w:marRight w:val="-225"/>
          <w:marTop w:val="0"/>
          <w:marBottom w:val="0"/>
          <w:divBdr>
            <w:top w:val="none" w:sz="0" w:space="0" w:color="auto"/>
            <w:left w:val="none" w:sz="0" w:space="0" w:color="auto"/>
            <w:bottom w:val="none" w:sz="0" w:space="0" w:color="auto"/>
            <w:right w:val="none" w:sz="0" w:space="0" w:color="auto"/>
          </w:divBdr>
          <w:divsChild>
            <w:div w:id="1249001287">
              <w:marLeft w:val="0"/>
              <w:marRight w:val="0"/>
              <w:marTop w:val="0"/>
              <w:marBottom w:val="0"/>
              <w:divBdr>
                <w:top w:val="none" w:sz="0" w:space="0" w:color="auto"/>
                <w:left w:val="none" w:sz="0" w:space="0" w:color="auto"/>
                <w:bottom w:val="none" w:sz="0" w:space="0" w:color="auto"/>
                <w:right w:val="none" w:sz="0" w:space="0" w:color="auto"/>
              </w:divBdr>
              <w:divsChild>
                <w:div w:id="2045590434">
                  <w:marLeft w:val="0"/>
                  <w:marRight w:val="0"/>
                  <w:marTop w:val="0"/>
                  <w:marBottom w:val="0"/>
                  <w:divBdr>
                    <w:top w:val="none" w:sz="0" w:space="0" w:color="auto"/>
                    <w:left w:val="none" w:sz="0" w:space="0" w:color="auto"/>
                    <w:bottom w:val="none" w:sz="0" w:space="0" w:color="auto"/>
                    <w:right w:val="none" w:sz="0" w:space="0" w:color="auto"/>
                  </w:divBdr>
                  <w:divsChild>
                    <w:div w:id="1850675204">
                      <w:marLeft w:val="0"/>
                      <w:marRight w:val="0"/>
                      <w:marTop w:val="0"/>
                      <w:marBottom w:val="0"/>
                      <w:divBdr>
                        <w:top w:val="none" w:sz="0" w:space="0" w:color="auto"/>
                        <w:left w:val="none" w:sz="0" w:space="0" w:color="auto"/>
                        <w:bottom w:val="none" w:sz="0" w:space="0" w:color="auto"/>
                        <w:right w:val="none" w:sz="0" w:space="0" w:color="auto"/>
                      </w:divBdr>
                      <w:divsChild>
                        <w:div w:id="475100571">
                          <w:marLeft w:val="0"/>
                          <w:marRight w:val="0"/>
                          <w:marTop w:val="0"/>
                          <w:marBottom w:val="525"/>
                          <w:divBdr>
                            <w:top w:val="none" w:sz="0" w:space="0" w:color="auto"/>
                            <w:left w:val="none" w:sz="0" w:space="0" w:color="auto"/>
                            <w:bottom w:val="none" w:sz="0" w:space="0" w:color="auto"/>
                            <w:right w:val="none" w:sz="0" w:space="0" w:color="auto"/>
                          </w:divBdr>
                          <w:divsChild>
                            <w:div w:id="1101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7303">
              <w:marLeft w:val="0"/>
              <w:marRight w:val="0"/>
              <w:marTop w:val="0"/>
              <w:marBottom w:val="0"/>
              <w:divBdr>
                <w:top w:val="none" w:sz="0" w:space="0" w:color="auto"/>
                <w:left w:val="none" w:sz="0" w:space="0" w:color="auto"/>
                <w:bottom w:val="none" w:sz="0" w:space="0" w:color="auto"/>
                <w:right w:val="none" w:sz="0" w:space="0" w:color="auto"/>
              </w:divBdr>
              <w:divsChild>
                <w:div w:id="2114281423">
                  <w:marLeft w:val="0"/>
                  <w:marRight w:val="0"/>
                  <w:marTop w:val="0"/>
                  <w:marBottom w:val="0"/>
                  <w:divBdr>
                    <w:top w:val="none" w:sz="0" w:space="0" w:color="auto"/>
                    <w:left w:val="none" w:sz="0" w:space="0" w:color="auto"/>
                    <w:bottom w:val="none" w:sz="0" w:space="0" w:color="auto"/>
                    <w:right w:val="none" w:sz="0" w:space="0" w:color="auto"/>
                  </w:divBdr>
                  <w:divsChild>
                    <w:div w:id="1689716630">
                      <w:marLeft w:val="0"/>
                      <w:marRight w:val="0"/>
                      <w:marTop w:val="0"/>
                      <w:marBottom w:val="0"/>
                      <w:divBdr>
                        <w:top w:val="none" w:sz="0" w:space="0" w:color="auto"/>
                        <w:left w:val="none" w:sz="0" w:space="0" w:color="auto"/>
                        <w:bottom w:val="none" w:sz="0" w:space="0" w:color="auto"/>
                        <w:right w:val="none" w:sz="0" w:space="0" w:color="auto"/>
                      </w:divBdr>
                      <w:divsChild>
                        <w:div w:id="560945778">
                          <w:marLeft w:val="0"/>
                          <w:marRight w:val="0"/>
                          <w:marTop w:val="0"/>
                          <w:marBottom w:val="525"/>
                          <w:divBdr>
                            <w:top w:val="none" w:sz="0" w:space="0" w:color="auto"/>
                            <w:left w:val="none" w:sz="0" w:space="0" w:color="auto"/>
                            <w:bottom w:val="none" w:sz="0" w:space="0" w:color="auto"/>
                            <w:right w:val="none" w:sz="0" w:space="0" w:color="auto"/>
                          </w:divBdr>
                          <w:divsChild>
                            <w:div w:id="675230678">
                              <w:marLeft w:val="0"/>
                              <w:marRight w:val="0"/>
                              <w:marTop w:val="0"/>
                              <w:marBottom w:val="0"/>
                              <w:divBdr>
                                <w:top w:val="none" w:sz="0" w:space="0" w:color="auto"/>
                                <w:left w:val="none" w:sz="0" w:space="0" w:color="auto"/>
                                <w:bottom w:val="none" w:sz="0" w:space="0" w:color="auto"/>
                                <w:right w:val="none" w:sz="0" w:space="0" w:color="auto"/>
                              </w:divBdr>
                            </w:div>
                          </w:divsChild>
                        </w:div>
                        <w:div w:id="1552570493">
                          <w:marLeft w:val="0"/>
                          <w:marRight w:val="0"/>
                          <w:marTop w:val="0"/>
                          <w:marBottom w:val="0"/>
                          <w:divBdr>
                            <w:top w:val="none" w:sz="0" w:space="0" w:color="auto"/>
                            <w:left w:val="none" w:sz="0" w:space="0" w:color="auto"/>
                            <w:bottom w:val="none" w:sz="0" w:space="0" w:color="auto"/>
                            <w:right w:val="none" w:sz="0" w:space="0" w:color="auto"/>
                          </w:divBdr>
                          <w:divsChild>
                            <w:div w:id="761099528">
                              <w:marLeft w:val="0"/>
                              <w:marRight w:val="0"/>
                              <w:marTop w:val="0"/>
                              <w:marBottom w:val="0"/>
                              <w:divBdr>
                                <w:top w:val="none" w:sz="0" w:space="0" w:color="auto"/>
                                <w:left w:val="none" w:sz="0" w:space="0" w:color="auto"/>
                                <w:bottom w:val="none" w:sz="0" w:space="0" w:color="auto"/>
                                <w:right w:val="none" w:sz="0" w:space="0" w:color="auto"/>
                              </w:divBdr>
                              <w:divsChild>
                                <w:div w:id="1292206050">
                                  <w:marLeft w:val="0"/>
                                  <w:marRight w:val="0"/>
                                  <w:marTop w:val="0"/>
                                  <w:marBottom w:val="300"/>
                                  <w:divBdr>
                                    <w:top w:val="none" w:sz="0" w:space="0" w:color="auto"/>
                                    <w:left w:val="none" w:sz="0" w:space="0" w:color="auto"/>
                                    <w:bottom w:val="none" w:sz="0" w:space="0" w:color="auto"/>
                                    <w:right w:val="none" w:sz="0" w:space="0" w:color="auto"/>
                                  </w:divBdr>
                                  <w:divsChild>
                                    <w:div w:id="1875845604">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7620">
                          <w:marLeft w:val="0"/>
                          <w:marRight w:val="0"/>
                          <w:marTop w:val="0"/>
                          <w:marBottom w:val="0"/>
                          <w:divBdr>
                            <w:top w:val="none" w:sz="0" w:space="0" w:color="auto"/>
                            <w:left w:val="none" w:sz="0" w:space="0" w:color="auto"/>
                            <w:bottom w:val="none" w:sz="0" w:space="0" w:color="auto"/>
                            <w:right w:val="none" w:sz="0" w:space="0" w:color="auto"/>
                          </w:divBdr>
                          <w:divsChild>
                            <w:div w:id="693069653">
                              <w:marLeft w:val="0"/>
                              <w:marRight w:val="0"/>
                              <w:marTop w:val="0"/>
                              <w:marBottom w:val="0"/>
                              <w:divBdr>
                                <w:top w:val="none" w:sz="0" w:space="0" w:color="auto"/>
                                <w:left w:val="none" w:sz="0" w:space="0" w:color="auto"/>
                                <w:bottom w:val="none" w:sz="0" w:space="0" w:color="auto"/>
                                <w:right w:val="none" w:sz="0" w:space="0" w:color="auto"/>
                              </w:divBdr>
                              <w:divsChild>
                                <w:div w:id="2024744590">
                                  <w:marLeft w:val="0"/>
                                  <w:marRight w:val="0"/>
                                  <w:marTop w:val="0"/>
                                  <w:marBottom w:val="300"/>
                                  <w:divBdr>
                                    <w:top w:val="none" w:sz="0" w:space="0" w:color="auto"/>
                                    <w:left w:val="none" w:sz="0" w:space="0" w:color="auto"/>
                                    <w:bottom w:val="none" w:sz="0" w:space="0" w:color="auto"/>
                                    <w:right w:val="none" w:sz="0" w:space="0" w:color="auto"/>
                                  </w:divBdr>
                                  <w:divsChild>
                                    <w:div w:id="138949886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1607">
                          <w:marLeft w:val="0"/>
                          <w:marRight w:val="0"/>
                          <w:marTop w:val="0"/>
                          <w:marBottom w:val="0"/>
                          <w:divBdr>
                            <w:top w:val="none" w:sz="0" w:space="0" w:color="auto"/>
                            <w:left w:val="none" w:sz="0" w:space="0" w:color="auto"/>
                            <w:bottom w:val="none" w:sz="0" w:space="0" w:color="auto"/>
                            <w:right w:val="none" w:sz="0" w:space="0" w:color="auto"/>
                          </w:divBdr>
                          <w:divsChild>
                            <w:div w:id="299966379">
                              <w:marLeft w:val="0"/>
                              <w:marRight w:val="0"/>
                              <w:marTop w:val="0"/>
                              <w:marBottom w:val="0"/>
                              <w:divBdr>
                                <w:top w:val="none" w:sz="0" w:space="0" w:color="auto"/>
                                <w:left w:val="none" w:sz="0" w:space="0" w:color="auto"/>
                                <w:bottom w:val="none" w:sz="0" w:space="0" w:color="auto"/>
                                <w:right w:val="none" w:sz="0" w:space="0" w:color="auto"/>
                              </w:divBdr>
                              <w:divsChild>
                                <w:div w:id="2145266004">
                                  <w:marLeft w:val="0"/>
                                  <w:marRight w:val="0"/>
                                  <w:marTop w:val="0"/>
                                  <w:marBottom w:val="300"/>
                                  <w:divBdr>
                                    <w:top w:val="none" w:sz="0" w:space="0" w:color="auto"/>
                                    <w:left w:val="none" w:sz="0" w:space="0" w:color="auto"/>
                                    <w:bottom w:val="none" w:sz="0" w:space="0" w:color="auto"/>
                                    <w:right w:val="none" w:sz="0" w:space="0" w:color="auto"/>
                                  </w:divBdr>
                                  <w:divsChild>
                                    <w:div w:id="1574388504">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9825">
                          <w:marLeft w:val="0"/>
                          <w:marRight w:val="0"/>
                          <w:marTop w:val="0"/>
                          <w:marBottom w:val="0"/>
                          <w:divBdr>
                            <w:top w:val="none" w:sz="0" w:space="0" w:color="auto"/>
                            <w:left w:val="none" w:sz="0" w:space="0" w:color="auto"/>
                            <w:bottom w:val="none" w:sz="0" w:space="0" w:color="auto"/>
                            <w:right w:val="none" w:sz="0" w:space="0" w:color="auto"/>
                          </w:divBdr>
                          <w:divsChild>
                            <w:div w:id="297879002">
                              <w:marLeft w:val="0"/>
                              <w:marRight w:val="0"/>
                              <w:marTop w:val="0"/>
                              <w:marBottom w:val="0"/>
                              <w:divBdr>
                                <w:top w:val="none" w:sz="0" w:space="0" w:color="auto"/>
                                <w:left w:val="none" w:sz="0" w:space="0" w:color="auto"/>
                                <w:bottom w:val="none" w:sz="0" w:space="0" w:color="auto"/>
                                <w:right w:val="none" w:sz="0" w:space="0" w:color="auto"/>
                              </w:divBdr>
                              <w:divsChild>
                                <w:div w:id="631591635">
                                  <w:marLeft w:val="0"/>
                                  <w:marRight w:val="0"/>
                                  <w:marTop w:val="0"/>
                                  <w:marBottom w:val="300"/>
                                  <w:divBdr>
                                    <w:top w:val="none" w:sz="0" w:space="0" w:color="auto"/>
                                    <w:left w:val="none" w:sz="0" w:space="0" w:color="auto"/>
                                    <w:bottom w:val="none" w:sz="0" w:space="0" w:color="auto"/>
                                    <w:right w:val="none" w:sz="0" w:space="0" w:color="auto"/>
                                  </w:divBdr>
                                  <w:divsChild>
                                    <w:div w:id="105134039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4167">
                          <w:marLeft w:val="0"/>
                          <w:marRight w:val="0"/>
                          <w:marTop w:val="0"/>
                          <w:marBottom w:val="0"/>
                          <w:divBdr>
                            <w:top w:val="none" w:sz="0" w:space="0" w:color="auto"/>
                            <w:left w:val="none" w:sz="0" w:space="0" w:color="auto"/>
                            <w:bottom w:val="none" w:sz="0" w:space="0" w:color="auto"/>
                            <w:right w:val="none" w:sz="0" w:space="0" w:color="auto"/>
                          </w:divBdr>
                          <w:divsChild>
                            <w:div w:id="1320573284">
                              <w:marLeft w:val="0"/>
                              <w:marRight w:val="0"/>
                              <w:marTop w:val="0"/>
                              <w:marBottom w:val="0"/>
                              <w:divBdr>
                                <w:top w:val="none" w:sz="0" w:space="0" w:color="auto"/>
                                <w:left w:val="none" w:sz="0" w:space="0" w:color="auto"/>
                                <w:bottom w:val="none" w:sz="0" w:space="0" w:color="auto"/>
                                <w:right w:val="none" w:sz="0" w:space="0" w:color="auto"/>
                              </w:divBdr>
                              <w:divsChild>
                                <w:div w:id="1317341617">
                                  <w:marLeft w:val="0"/>
                                  <w:marRight w:val="0"/>
                                  <w:marTop w:val="0"/>
                                  <w:marBottom w:val="300"/>
                                  <w:divBdr>
                                    <w:top w:val="none" w:sz="0" w:space="0" w:color="auto"/>
                                    <w:left w:val="none" w:sz="0" w:space="0" w:color="auto"/>
                                    <w:bottom w:val="none" w:sz="0" w:space="0" w:color="auto"/>
                                    <w:right w:val="none" w:sz="0" w:space="0" w:color="auto"/>
                                  </w:divBdr>
                                  <w:divsChild>
                                    <w:div w:id="70772413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97756">
                          <w:marLeft w:val="0"/>
                          <w:marRight w:val="0"/>
                          <w:marTop w:val="0"/>
                          <w:marBottom w:val="0"/>
                          <w:divBdr>
                            <w:top w:val="none" w:sz="0" w:space="0" w:color="auto"/>
                            <w:left w:val="none" w:sz="0" w:space="0" w:color="auto"/>
                            <w:bottom w:val="none" w:sz="0" w:space="0" w:color="auto"/>
                            <w:right w:val="none" w:sz="0" w:space="0" w:color="auto"/>
                          </w:divBdr>
                          <w:divsChild>
                            <w:div w:id="675234307">
                              <w:marLeft w:val="0"/>
                              <w:marRight w:val="0"/>
                              <w:marTop w:val="0"/>
                              <w:marBottom w:val="0"/>
                              <w:divBdr>
                                <w:top w:val="none" w:sz="0" w:space="0" w:color="auto"/>
                                <w:left w:val="none" w:sz="0" w:space="0" w:color="auto"/>
                                <w:bottom w:val="none" w:sz="0" w:space="0" w:color="auto"/>
                                <w:right w:val="none" w:sz="0" w:space="0" w:color="auto"/>
                              </w:divBdr>
                              <w:divsChild>
                                <w:div w:id="580912223">
                                  <w:marLeft w:val="0"/>
                                  <w:marRight w:val="0"/>
                                  <w:marTop w:val="0"/>
                                  <w:marBottom w:val="300"/>
                                  <w:divBdr>
                                    <w:top w:val="none" w:sz="0" w:space="0" w:color="auto"/>
                                    <w:left w:val="none" w:sz="0" w:space="0" w:color="auto"/>
                                    <w:bottom w:val="none" w:sz="0" w:space="0" w:color="auto"/>
                                    <w:right w:val="none" w:sz="0" w:space="0" w:color="auto"/>
                                  </w:divBdr>
                                  <w:divsChild>
                                    <w:div w:id="1305506585">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2940">
                          <w:marLeft w:val="0"/>
                          <w:marRight w:val="0"/>
                          <w:marTop w:val="0"/>
                          <w:marBottom w:val="0"/>
                          <w:divBdr>
                            <w:top w:val="none" w:sz="0" w:space="0" w:color="auto"/>
                            <w:left w:val="none" w:sz="0" w:space="0" w:color="auto"/>
                            <w:bottom w:val="none" w:sz="0" w:space="0" w:color="auto"/>
                            <w:right w:val="none" w:sz="0" w:space="0" w:color="auto"/>
                          </w:divBdr>
                          <w:divsChild>
                            <w:div w:id="1974601715">
                              <w:marLeft w:val="0"/>
                              <w:marRight w:val="0"/>
                              <w:marTop w:val="0"/>
                              <w:marBottom w:val="0"/>
                              <w:divBdr>
                                <w:top w:val="none" w:sz="0" w:space="0" w:color="auto"/>
                                <w:left w:val="none" w:sz="0" w:space="0" w:color="auto"/>
                                <w:bottom w:val="none" w:sz="0" w:space="0" w:color="auto"/>
                                <w:right w:val="none" w:sz="0" w:space="0" w:color="auto"/>
                              </w:divBdr>
                              <w:divsChild>
                                <w:div w:id="87387473">
                                  <w:marLeft w:val="0"/>
                                  <w:marRight w:val="0"/>
                                  <w:marTop w:val="0"/>
                                  <w:marBottom w:val="300"/>
                                  <w:divBdr>
                                    <w:top w:val="none" w:sz="0" w:space="0" w:color="auto"/>
                                    <w:left w:val="none" w:sz="0" w:space="0" w:color="auto"/>
                                    <w:bottom w:val="none" w:sz="0" w:space="0" w:color="auto"/>
                                    <w:right w:val="none" w:sz="0" w:space="0" w:color="auto"/>
                                  </w:divBdr>
                                  <w:divsChild>
                                    <w:div w:id="1499619108">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9236">
                          <w:marLeft w:val="0"/>
                          <w:marRight w:val="0"/>
                          <w:marTop w:val="0"/>
                          <w:marBottom w:val="0"/>
                          <w:divBdr>
                            <w:top w:val="none" w:sz="0" w:space="0" w:color="auto"/>
                            <w:left w:val="none" w:sz="0" w:space="0" w:color="auto"/>
                            <w:bottom w:val="none" w:sz="0" w:space="0" w:color="auto"/>
                            <w:right w:val="none" w:sz="0" w:space="0" w:color="auto"/>
                          </w:divBdr>
                          <w:divsChild>
                            <w:div w:id="876506750">
                              <w:marLeft w:val="0"/>
                              <w:marRight w:val="0"/>
                              <w:marTop w:val="0"/>
                              <w:marBottom w:val="0"/>
                              <w:divBdr>
                                <w:top w:val="none" w:sz="0" w:space="0" w:color="auto"/>
                                <w:left w:val="none" w:sz="0" w:space="0" w:color="auto"/>
                                <w:bottom w:val="none" w:sz="0" w:space="0" w:color="auto"/>
                                <w:right w:val="none" w:sz="0" w:space="0" w:color="auto"/>
                              </w:divBdr>
                              <w:divsChild>
                                <w:div w:id="1820725531">
                                  <w:marLeft w:val="0"/>
                                  <w:marRight w:val="0"/>
                                  <w:marTop w:val="0"/>
                                  <w:marBottom w:val="300"/>
                                  <w:divBdr>
                                    <w:top w:val="none" w:sz="0" w:space="0" w:color="auto"/>
                                    <w:left w:val="none" w:sz="0" w:space="0" w:color="auto"/>
                                    <w:bottom w:val="none" w:sz="0" w:space="0" w:color="auto"/>
                                    <w:right w:val="none" w:sz="0" w:space="0" w:color="auto"/>
                                  </w:divBdr>
                                  <w:divsChild>
                                    <w:div w:id="133746535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2313">
                          <w:marLeft w:val="0"/>
                          <w:marRight w:val="0"/>
                          <w:marTop w:val="0"/>
                          <w:marBottom w:val="0"/>
                          <w:divBdr>
                            <w:top w:val="none" w:sz="0" w:space="0" w:color="auto"/>
                            <w:left w:val="none" w:sz="0" w:space="0" w:color="auto"/>
                            <w:bottom w:val="none" w:sz="0" w:space="0" w:color="auto"/>
                            <w:right w:val="none" w:sz="0" w:space="0" w:color="auto"/>
                          </w:divBdr>
                          <w:divsChild>
                            <w:div w:id="1794014025">
                              <w:marLeft w:val="0"/>
                              <w:marRight w:val="0"/>
                              <w:marTop w:val="0"/>
                              <w:marBottom w:val="0"/>
                              <w:divBdr>
                                <w:top w:val="none" w:sz="0" w:space="0" w:color="auto"/>
                                <w:left w:val="none" w:sz="0" w:space="0" w:color="auto"/>
                                <w:bottom w:val="none" w:sz="0" w:space="0" w:color="auto"/>
                                <w:right w:val="none" w:sz="0" w:space="0" w:color="auto"/>
                              </w:divBdr>
                              <w:divsChild>
                                <w:div w:id="1691568399">
                                  <w:marLeft w:val="0"/>
                                  <w:marRight w:val="0"/>
                                  <w:marTop w:val="0"/>
                                  <w:marBottom w:val="0"/>
                                  <w:divBdr>
                                    <w:top w:val="none" w:sz="0" w:space="0" w:color="auto"/>
                                    <w:left w:val="none" w:sz="0" w:space="0" w:color="auto"/>
                                    <w:bottom w:val="none" w:sz="0" w:space="0" w:color="auto"/>
                                    <w:right w:val="none" w:sz="0" w:space="0" w:color="auto"/>
                                  </w:divBdr>
                                  <w:divsChild>
                                    <w:div w:id="151305981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832907">
      <w:bodyDiv w:val="1"/>
      <w:marLeft w:val="0"/>
      <w:marRight w:val="0"/>
      <w:marTop w:val="0"/>
      <w:marBottom w:val="0"/>
      <w:divBdr>
        <w:top w:val="none" w:sz="0" w:space="0" w:color="auto"/>
        <w:left w:val="none" w:sz="0" w:space="0" w:color="auto"/>
        <w:bottom w:val="none" w:sz="0" w:space="0" w:color="auto"/>
        <w:right w:val="none" w:sz="0" w:space="0" w:color="auto"/>
      </w:divBdr>
      <w:divsChild>
        <w:div w:id="1228882918">
          <w:marLeft w:val="-225"/>
          <w:marRight w:val="-225"/>
          <w:marTop w:val="0"/>
          <w:marBottom w:val="0"/>
          <w:divBdr>
            <w:top w:val="none" w:sz="0" w:space="0" w:color="auto"/>
            <w:left w:val="none" w:sz="0" w:space="0" w:color="auto"/>
            <w:bottom w:val="none" w:sz="0" w:space="0" w:color="auto"/>
            <w:right w:val="none" w:sz="0" w:space="0" w:color="auto"/>
          </w:divBdr>
          <w:divsChild>
            <w:div w:id="388380624">
              <w:marLeft w:val="0"/>
              <w:marRight w:val="0"/>
              <w:marTop w:val="0"/>
              <w:marBottom w:val="0"/>
              <w:divBdr>
                <w:top w:val="none" w:sz="0" w:space="0" w:color="auto"/>
                <w:left w:val="none" w:sz="0" w:space="0" w:color="auto"/>
                <w:bottom w:val="none" w:sz="0" w:space="0" w:color="auto"/>
                <w:right w:val="none" w:sz="0" w:space="0" w:color="auto"/>
              </w:divBdr>
              <w:divsChild>
                <w:div w:id="1763186103">
                  <w:marLeft w:val="0"/>
                  <w:marRight w:val="0"/>
                  <w:marTop w:val="0"/>
                  <w:marBottom w:val="0"/>
                  <w:divBdr>
                    <w:top w:val="none" w:sz="0" w:space="0" w:color="auto"/>
                    <w:left w:val="none" w:sz="0" w:space="0" w:color="auto"/>
                    <w:bottom w:val="none" w:sz="0" w:space="0" w:color="auto"/>
                    <w:right w:val="none" w:sz="0" w:space="0" w:color="auto"/>
                  </w:divBdr>
                  <w:divsChild>
                    <w:div w:id="284772383">
                      <w:marLeft w:val="0"/>
                      <w:marRight w:val="0"/>
                      <w:marTop w:val="0"/>
                      <w:marBottom w:val="0"/>
                      <w:divBdr>
                        <w:top w:val="none" w:sz="0" w:space="0" w:color="auto"/>
                        <w:left w:val="none" w:sz="0" w:space="0" w:color="auto"/>
                        <w:bottom w:val="none" w:sz="0" w:space="0" w:color="auto"/>
                        <w:right w:val="none" w:sz="0" w:space="0" w:color="auto"/>
                      </w:divBdr>
                      <w:divsChild>
                        <w:div w:id="305551677">
                          <w:marLeft w:val="0"/>
                          <w:marRight w:val="0"/>
                          <w:marTop w:val="0"/>
                          <w:marBottom w:val="525"/>
                          <w:divBdr>
                            <w:top w:val="none" w:sz="0" w:space="0" w:color="auto"/>
                            <w:left w:val="none" w:sz="0" w:space="0" w:color="auto"/>
                            <w:bottom w:val="none" w:sz="0" w:space="0" w:color="auto"/>
                            <w:right w:val="none" w:sz="0" w:space="0" w:color="auto"/>
                          </w:divBdr>
                          <w:divsChild>
                            <w:div w:id="134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751560">
          <w:marLeft w:val="-225"/>
          <w:marRight w:val="-225"/>
          <w:marTop w:val="0"/>
          <w:marBottom w:val="0"/>
          <w:divBdr>
            <w:top w:val="none" w:sz="0" w:space="0" w:color="auto"/>
            <w:left w:val="none" w:sz="0" w:space="0" w:color="auto"/>
            <w:bottom w:val="none" w:sz="0" w:space="0" w:color="auto"/>
            <w:right w:val="none" w:sz="0" w:space="0" w:color="auto"/>
          </w:divBdr>
          <w:divsChild>
            <w:div w:id="993097387">
              <w:marLeft w:val="0"/>
              <w:marRight w:val="0"/>
              <w:marTop w:val="0"/>
              <w:marBottom w:val="0"/>
              <w:divBdr>
                <w:top w:val="none" w:sz="0" w:space="0" w:color="auto"/>
                <w:left w:val="none" w:sz="0" w:space="0" w:color="auto"/>
                <w:bottom w:val="none" w:sz="0" w:space="0" w:color="auto"/>
                <w:right w:val="none" w:sz="0" w:space="0" w:color="auto"/>
              </w:divBdr>
              <w:divsChild>
                <w:div w:id="110511537">
                  <w:marLeft w:val="0"/>
                  <w:marRight w:val="0"/>
                  <w:marTop w:val="0"/>
                  <w:marBottom w:val="0"/>
                  <w:divBdr>
                    <w:top w:val="none" w:sz="0" w:space="0" w:color="auto"/>
                    <w:left w:val="none" w:sz="0" w:space="0" w:color="auto"/>
                    <w:bottom w:val="none" w:sz="0" w:space="0" w:color="auto"/>
                    <w:right w:val="none" w:sz="0" w:space="0" w:color="auto"/>
                  </w:divBdr>
                  <w:divsChild>
                    <w:div w:id="1880894040">
                      <w:marLeft w:val="0"/>
                      <w:marRight w:val="0"/>
                      <w:marTop w:val="0"/>
                      <w:marBottom w:val="0"/>
                      <w:divBdr>
                        <w:top w:val="none" w:sz="0" w:space="0" w:color="auto"/>
                        <w:left w:val="none" w:sz="0" w:space="0" w:color="auto"/>
                        <w:bottom w:val="none" w:sz="0" w:space="0" w:color="auto"/>
                        <w:right w:val="none" w:sz="0" w:space="0" w:color="auto"/>
                      </w:divBdr>
                      <w:divsChild>
                        <w:div w:id="190917194">
                          <w:marLeft w:val="0"/>
                          <w:marRight w:val="0"/>
                          <w:marTop w:val="0"/>
                          <w:marBottom w:val="525"/>
                          <w:divBdr>
                            <w:top w:val="none" w:sz="0" w:space="0" w:color="auto"/>
                            <w:left w:val="none" w:sz="0" w:space="0" w:color="auto"/>
                            <w:bottom w:val="none" w:sz="0" w:space="0" w:color="auto"/>
                            <w:right w:val="none" w:sz="0" w:space="0" w:color="auto"/>
                          </w:divBdr>
                          <w:divsChild>
                            <w:div w:id="18361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38385">
              <w:marLeft w:val="0"/>
              <w:marRight w:val="0"/>
              <w:marTop w:val="0"/>
              <w:marBottom w:val="0"/>
              <w:divBdr>
                <w:top w:val="none" w:sz="0" w:space="0" w:color="auto"/>
                <w:left w:val="none" w:sz="0" w:space="0" w:color="auto"/>
                <w:bottom w:val="none" w:sz="0" w:space="0" w:color="auto"/>
                <w:right w:val="none" w:sz="0" w:space="0" w:color="auto"/>
              </w:divBdr>
              <w:divsChild>
                <w:div w:id="320278982">
                  <w:marLeft w:val="0"/>
                  <w:marRight w:val="0"/>
                  <w:marTop w:val="0"/>
                  <w:marBottom w:val="0"/>
                  <w:divBdr>
                    <w:top w:val="none" w:sz="0" w:space="0" w:color="auto"/>
                    <w:left w:val="none" w:sz="0" w:space="0" w:color="auto"/>
                    <w:bottom w:val="none" w:sz="0" w:space="0" w:color="auto"/>
                    <w:right w:val="none" w:sz="0" w:space="0" w:color="auto"/>
                  </w:divBdr>
                  <w:divsChild>
                    <w:div w:id="563881830">
                      <w:marLeft w:val="0"/>
                      <w:marRight w:val="0"/>
                      <w:marTop w:val="0"/>
                      <w:marBottom w:val="0"/>
                      <w:divBdr>
                        <w:top w:val="none" w:sz="0" w:space="0" w:color="auto"/>
                        <w:left w:val="none" w:sz="0" w:space="0" w:color="auto"/>
                        <w:bottom w:val="none" w:sz="0" w:space="0" w:color="auto"/>
                        <w:right w:val="none" w:sz="0" w:space="0" w:color="auto"/>
                      </w:divBdr>
                      <w:divsChild>
                        <w:div w:id="1281839925">
                          <w:marLeft w:val="0"/>
                          <w:marRight w:val="0"/>
                          <w:marTop w:val="0"/>
                          <w:marBottom w:val="525"/>
                          <w:divBdr>
                            <w:top w:val="none" w:sz="0" w:space="0" w:color="auto"/>
                            <w:left w:val="none" w:sz="0" w:space="0" w:color="auto"/>
                            <w:bottom w:val="none" w:sz="0" w:space="0" w:color="auto"/>
                            <w:right w:val="none" w:sz="0" w:space="0" w:color="auto"/>
                          </w:divBdr>
                          <w:divsChild>
                            <w:div w:id="743340333">
                              <w:marLeft w:val="0"/>
                              <w:marRight w:val="0"/>
                              <w:marTop w:val="0"/>
                              <w:marBottom w:val="0"/>
                              <w:divBdr>
                                <w:top w:val="none" w:sz="0" w:space="0" w:color="auto"/>
                                <w:left w:val="none" w:sz="0" w:space="0" w:color="auto"/>
                                <w:bottom w:val="none" w:sz="0" w:space="0" w:color="auto"/>
                                <w:right w:val="none" w:sz="0" w:space="0" w:color="auto"/>
                              </w:divBdr>
                            </w:div>
                          </w:divsChild>
                        </w:div>
                        <w:div w:id="1627739218">
                          <w:marLeft w:val="0"/>
                          <w:marRight w:val="0"/>
                          <w:marTop w:val="0"/>
                          <w:marBottom w:val="0"/>
                          <w:divBdr>
                            <w:top w:val="none" w:sz="0" w:space="0" w:color="auto"/>
                            <w:left w:val="none" w:sz="0" w:space="0" w:color="auto"/>
                            <w:bottom w:val="none" w:sz="0" w:space="0" w:color="auto"/>
                            <w:right w:val="none" w:sz="0" w:space="0" w:color="auto"/>
                          </w:divBdr>
                          <w:divsChild>
                            <w:div w:id="1198158552">
                              <w:marLeft w:val="0"/>
                              <w:marRight w:val="0"/>
                              <w:marTop w:val="0"/>
                              <w:marBottom w:val="0"/>
                              <w:divBdr>
                                <w:top w:val="none" w:sz="0" w:space="0" w:color="auto"/>
                                <w:left w:val="none" w:sz="0" w:space="0" w:color="auto"/>
                                <w:bottom w:val="none" w:sz="0" w:space="0" w:color="auto"/>
                                <w:right w:val="none" w:sz="0" w:space="0" w:color="auto"/>
                              </w:divBdr>
                              <w:divsChild>
                                <w:div w:id="1481313673">
                                  <w:marLeft w:val="0"/>
                                  <w:marRight w:val="0"/>
                                  <w:marTop w:val="0"/>
                                  <w:marBottom w:val="300"/>
                                  <w:divBdr>
                                    <w:top w:val="none" w:sz="0" w:space="0" w:color="auto"/>
                                    <w:left w:val="none" w:sz="0" w:space="0" w:color="auto"/>
                                    <w:bottom w:val="none" w:sz="0" w:space="0" w:color="auto"/>
                                    <w:right w:val="none" w:sz="0" w:space="0" w:color="auto"/>
                                  </w:divBdr>
                                  <w:divsChild>
                                    <w:div w:id="99537821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0861">
                          <w:marLeft w:val="0"/>
                          <w:marRight w:val="0"/>
                          <w:marTop w:val="0"/>
                          <w:marBottom w:val="0"/>
                          <w:divBdr>
                            <w:top w:val="none" w:sz="0" w:space="0" w:color="auto"/>
                            <w:left w:val="none" w:sz="0" w:space="0" w:color="auto"/>
                            <w:bottom w:val="none" w:sz="0" w:space="0" w:color="auto"/>
                            <w:right w:val="none" w:sz="0" w:space="0" w:color="auto"/>
                          </w:divBdr>
                          <w:divsChild>
                            <w:div w:id="1088502088">
                              <w:marLeft w:val="0"/>
                              <w:marRight w:val="0"/>
                              <w:marTop w:val="0"/>
                              <w:marBottom w:val="0"/>
                              <w:divBdr>
                                <w:top w:val="none" w:sz="0" w:space="0" w:color="auto"/>
                                <w:left w:val="none" w:sz="0" w:space="0" w:color="auto"/>
                                <w:bottom w:val="none" w:sz="0" w:space="0" w:color="auto"/>
                                <w:right w:val="none" w:sz="0" w:space="0" w:color="auto"/>
                              </w:divBdr>
                              <w:divsChild>
                                <w:div w:id="880170782">
                                  <w:marLeft w:val="0"/>
                                  <w:marRight w:val="0"/>
                                  <w:marTop w:val="0"/>
                                  <w:marBottom w:val="300"/>
                                  <w:divBdr>
                                    <w:top w:val="none" w:sz="0" w:space="0" w:color="auto"/>
                                    <w:left w:val="none" w:sz="0" w:space="0" w:color="auto"/>
                                    <w:bottom w:val="none" w:sz="0" w:space="0" w:color="auto"/>
                                    <w:right w:val="none" w:sz="0" w:space="0" w:color="auto"/>
                                  </w:divBdr>
                                  <w:divsChild>
                                    <w:div w:id="1697736672">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3815">
                          <w:marLeft w:val="0"/>
                          <w:marRight w:val="0"/>
                          <w:marTop w:val="0"/>
                          <w:marBottom w:val="0"/>
                          <w:divBdr>
                            <w:top w:val="none" w:sz="0" w:space="0" w:color="auto"/>
                            <w:left w:val="none" w:sz="0" w:space="0" w:color="auto"/>
                            <w:bottom w:val="none" w:sz="0" w:space="0" w:color="auto"/>
                            <w:right w:val="none" w:sz="0" w:space="0" w:color="auto"/>
                          </w:divBdr>
                          <w:divsChild>
                            <w:div w:id="525218422">
                              <w:marLeft w:val="0"/>
                              <w:marRight w:val="0"/>
                              <w:marTop w:val="0"/>
                              <w:marBottom w:val="0"/>
                              <w:divBdr>
                                <w:top w:val="none" w:sz="0" w:space="0" w:color="auto"/>
                                <w:left w:val="none" w:sz="0" w:space="0" w:color="auto"/>
                                <w:bottom w:val="none" w:sz="0" w:space="0" w:color="auto"/>
                                <w:right w:val="none" w:sz="0" w:space="0" w:color="auto"/>
                              </w:divBdr>
                              <w:divsChild>
                                <w:div w:id="1857379385">
                                  <w:marLeft w:val="0"/>
                                  <w:marRight w:val="0"/>
                                  <w:marTop w:val="0"/>
                                  <w:marBottom w:val="300"/>
                                  <w:divBdr>
                                    <w:top w:val="none" w:sz="0" w:space="0" w:color="auto"/>
                                    <w:left w:val="none" w:sz="0" w:space="0" w:color="auto"/>
                                    <w:bottom w:val="none" w:sz="0" w:space="0" w:color="auto"/>
                                    <w:right w:val="none" w:sz="0" w:space="0" w:color="auto"/>
                                  </w:divBdr>
                                  <w:divsChild>
                                    <w:div w:id="2019041809">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117">
                          <w:marLeft w:val="0"/>
                          <w:marRight w:val="0"/>
                          <w:marTop w:val="0"/>
                          <w:marBottom w:val="0"/>
                          <w:divBdr>
                            <w:top w:val="none" w:sz="0" w:space="0" w:color="auto"/>
                            <w:left w:val="none" w:sz="0" w:space="0" w:color="auto"/>
                            <w:bottom w:val="none" w:sz="0" w:space="0" w:color="auto"/>
                            <w:right w:val="none" w:sz="0" w:space="0" w:color="auto"/>
                          </w:divBdr>
                          <w:divsChild>
                            <w:div w:id="114562164">
                              <w:marLeft w:val="0"/>
                              <w:marRight w:val="0"/>
                              <w:marTop w:val="0"/>
                              <w:marBottom w:val="0"/>
                              <w:divBdr>
                                <w:top w:val="none" w:sz="0" w:space="0" w:color="auto"/>
                                <w:left w:val="none" w:sz="0" w:space="0" w:color="auto"/>
                                <w:bottom w:val="none" w:sz="0" w:space="0" w:color="auto"/>
                                <w:right w:val="none" w:sz="0" w:space="0" w:color="auto"/>
                              </w:divBdr>
                              <w:divsChild>
                                <w:div w:id="1164589944">
                                  <w:marLeft w:val="0"/>
                                  <w:marRight w:val="0"/>
                                  <w:marTop w:val="0"/>
                                  <w:marBottom w:val="300"/>
                                  <w:divBdr>
                                    <w:top w:val="none" w:sz="0" w:space="0" w:color="auto"/>
                                    <w:left w:val="none" w:sz="0" w:space="0" w:color="auto"/>
                                    <w:bottom w:val="none" w:sz="0" w:space="0" w:color="auto"/>
                                    <w:right w:val="none" w:sz="0" w:space="0" w:color="auto"/>
                                  </w:divBdr>
                                  <w:divsChild>
                                    <w:div w:id="44624347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1054">
                          <w:marLeft w:val="0"/>
                          <w:marRight w:val="0"/>
                          <w:marTop w:val="0"/>
                          <w:marBottom w:val="0"/>
                          <w:divBdr>
                            <w:top w:val="none" w:sz="0" w:space="0" w:color="auto"/>
                            <w:left w:val="none" w:sz="0" w:space="0" w:color="auto"/>
                            <w:bottom w:val="none" w:sz="0" w:space="0" w:color="auto"/>
                            <w:right w:val="none" w:sz="0" w:space="0" w:color="auto"/>
                          </w:divBdr>
                          <w:divsChild>
                            <w:div w:id="808860200">
                              <w:marLeft w:val="0"/>
                              <w:marRight w:val="0"/>
                              <w:marTop w:val="0"/>
                              <w:marBottom w:val="0"/>
                              <w:divBdr>
                                <w:top w:val="none" w:sz="0" w:space="0" w:color="auto"/>
                                <w:left w:val="none" w:sz="0" w:space="0" w:color="auto"/>
                                <w:bottom w:val="none" w:sz="0" w:space="0" w:color="auto"/>
                                <w:right w:val="none" w:sz="0" w:space="0" w:color="auto"/>
                              </w:divBdr>
                              <w:divsChild>
                                <w:div w:id="1722631618">
                                  <w:marLeft w:val="0"/>
                                  <w:marRight w:val="0"/>
                                  <w:marTop w:val="0"/>
                                  <w:marBottom w:val="300"/>
                                  <w:divBdr>
                                    <w:top w:val="none" w:sz="0" w:space="0" w:color="auto"/>
                                    <w:left w:val="none" w:sz="0" w:space="0" w:color="auto"/>
                                    <w:bottom w:val="none" w:sz="0" w:space="0" w:color="auto"/>
                                    <w:right w:val="none" w:sz="0" w:space="0" w:color="auto"/>
                                  </w:divBdr>
                                  <w:divsChild>
                                    <w:div w:id="80566477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51999">
                          <w:marLeft w:val="0"/>
                          <w:marRight w:val="0"/>
                          <w:marTop w:val="0"/>
                          <w:marBottom w:val="0"/>
                          <w:divBdr>
                            <w:top w:val="none" w:sz="0" w:space="0" w:color="auto"/>
                            <w:left w:val="none" w:sz="0" w:space="0" w:color="auto"/>
                            <w:bottom w:val="none" w:sz="0" w:space="0" w:color="auto"/>
                            <w:right w:val="none" w:sz="0" w:space="0" w:color="auto"/>
                          </w:divBdr>
                          <w:divsChild>
                            <w:div w:id="234315888">
                              <w:marLeft w:val="0"/>
                              <w:marRight w:val="0"/>
                              <w:marTop w:val="0"/>
                              <w:marBottom w:val="0"/>
                              <w:divBdr>
                                <w:top w:val="none" w:sz="0" w:space="0" w:color="auto"/>
                                <w:left w:val="none" w:sz="0" w:space="0" w:color="auto"/>
                                <w:bottom w:val="none" w:sz="0" w:space="0" w:color="auto"/>
                                <w:right w:val="none" w:sz="0" w:space="0" w:color="auto"/>
                              </w:divBdr>
                              <w:divsChild>
                                <w:div w:id="1194078038">
                                  <w:marLeft w:val="0"/>
                                  <w:marRight w:val="0"/>
                                  <w:marTop w:val="0"/>
                                  <w:marBottom w:val="300"/>
                                  <w:divBdr>
                                    <w:top w:val="none" w:sz="0" w:space="0" w:color="auto"/>
                                    <w:left w:val="none" w:sz="0" w:space="0" w:color="auto"/>
                                    <w:bottom w:val="none" w:sz="0" w:space="0" w:color="auto"/>
                                    <w:right w:val="none" w:sz="0" w:space="0" w:color="auto"/>
                                  </w:divBdr>
                                  <w:divsChild>
                                    <w:div w:id="1349985278">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5556">
                          <w:marLeft w:val="0"/>
                          <w:marRight w:val="0"/>
                          <w:marTop w:val="0"/>
                          <w:marBottom w:val="0"/>
                          <w:divBdr>
                            <w:top w:val="none" w:sz="0" w:space="0" w:color="auto"/>
                            <w:left w:val="none" w:sz="0" w:space="0" w:color="auto"/>
                            <w:bottom w:val="none" w:sz="0" w:space="0" w:color="auto"/>
                            <w:right w:val="none" w:sz="0" w:space="0" w:color="auto"/>
                          </w:divBdr>
                          <w:divsChild>
                            <w:div w:id="443156726">
                              <w:marLeft w:val="0"/>
                              <w:marRight w:val="0"/>
                              <w:marTop w:val="0"/>
                              <w:marBottom w:val="0"/>
                              <w:divBdr>
                                <w:top w:val="none" w:sz="0" w:space="0" w:color="auto"/>
                                <w:left w:val="none" w:sz="0" w:space="0" w:color="auto"/>
                                <w:bottom w:val="none" w:sz="0" w:space="0" w:color="auto"/>
                                <w:right w:val="none" w:sz="0" w:space="0" w:color="auto"/>
                              </w:divBdr>
                              <w:divsChild>
                                <w:div w:id="1076130241">
                                  <w:marLeft w:val="0"/>
                                  <w:marRight w:val="0"/>
                                  <w:marTop w:val="0"/>
                                  <w:marBottom w:val="300"/>
                                  <w:divBdr>
                                    <w:top w:val="none" w:sz="0" w:space="0" w:color="auto"/>
                                    <w:left w:val="none" w:sz="0" w:space="0" w:color="auto"/>
                                    <w:bottom w:val="none" w:sz="0" w:space="0" w:color="auto"/>
                                    <w:right w:val="none" w:sz="0" w:space="0" w:color="auto"/>
                                  </w:divBdr>
                                  <w:divsChild>
                                    <w:div w:id="1797526888">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4540">
                          <w:marLeft w:val="0"/>
                          <w:marRight w:val="0"/>
                          <w:marTop w:val="0"/>
                          <w:marBottom w:val="0"/>
                          <w:divBdr>
                            <w:top w:val="none" w:sz="0" w:space="0" w:color="auto"/>
                            <w:left w:val="none" w:sz="0" w:space="0" w:color="auto"/>
                            <w:bottom w:val="none" w:sz="0" w:space="0" w:color="auto"/>
                            <w:right w:val="none" w:sz="0" w:space="0" w:color="auto"/>
                          </w:divBdr>
                          <w:divsChild>
                            <w:div w:id="721826798">
                              <w:marLeft w:val="0"/>
                              <w:marRight w:val="0"/>
                              <w:marTop w:val="0"/>
                              <w:marBottom w:val="0"/>
                              <w:divBdr>
                                <w:top w:val="none" w:sz="0" w:space="0" w:color="auto"/>
                                <w:left w:val="none" w:sz="0" w:space="0" w:color="auto"/>
                                <w:bottom w:val="none" w:sz="0" w:space="0" w:color="auto"/>
                                <w:right w:val="none" w:sz="0" w:space="0" w:color="auto"/>
                              </w:divBdr>
                              <w:divsChild>
                                <w:div w:id="1239634230">
                                  <w:marLeft w:val="0"/>
                                  <w:marRight w:val="0"/>
                                  <w:marTop w:val="0"/>
                                  <w:marBottom w:val="300"/>
                                  <w:divBdr>
                                    <w:top w:val="none" w:sz="0" w:space="0" w:color="auto"/>
                                    <w:left w:val="none" w:sz="0" w:space="0" w:color="auto"/>
                                    <w:bottom w:val="none" w:sz="0" w:space="0" w:color="auto"/>
                                    <w:right w:val="none" w:sz="0" w:space="0" w:color="auto"/>
                                  </w:divBdr>
                                  <w:divsChild>
                                    <w:div w:id="122502054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4908">
                          <w:marLeft w:val="0"/>
                          <w:marRight w:val="0"/>
                          <w:marTop w:val="0"/>
                          <w:marBottom w:val="0"/>
                          <w:divBdr>
                            <w:top w:val="none" w:sz="0" w:space="0" w:color="auto"/>
                            <w:left w:val="none" w:sz="0" w:space="0" w:color="auto"/>
                            <w:bottom w:val="none" w:sz="0" w:space="0" w:color="auto"/>
                            <w:right w:val="none" w:sz="0" w:space="0" w:color="auto"/>
                          </w:divBdr>
                          <w:divsChild>
                            <w:div w:id="1371298468">
                              <w:marLeft w:val="0"/>
                              <w:marRight w:val="0"/>
                              <w:marTop w:val="0"/>
                              <w:marBottom w:val="0"/>
                              <w:divBdr>
                                <w:top w:val="none" w:sz="0" w:space="0" w:color="auto"/>
                                <w:left w:val="none" w:sz="0" w:space="0" w:color="auto"/>
                                <w:bottom w:val="none" w:sz="0" w:space="0" w:color="auto"/>
                                <w:right w:val="none" w:sz="0" w:space="0" w:color="auto"/>
                              </w:divBdr>
                              <w:divsChild>
                                <w:div w:id="1592086392">
                                  <w:marLeft w:val="0"/>
                                  <w:marRight w:val="0"/>
                                  <w:marTop w:val="0"/>
                                  <w:marBottom w:val="0"/>
                                  <w:divBdr>
                                    <w:top w:val="none" w:sz="0" w:space="0" w:color="auto"/>
                                    <w:left w:val="none" w:sz="0" w:space="0" w:color="auto"/>
                                    <w:bottom w:val="none" w:sz="0" w:space="0" w:color="auto"/>
                                    <w:right w:val="none" w:sz="0" w:space="0" w:color="auto"/>
                                  </w:divBdr>
                                  <w:divsChild>
                                    <w:div w:id="1783722425">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aspectndis.com.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ntact@aspectndis.com.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77CDE06423647AEC664A6427B0A02" ma:contentTypeVersion="18" ma:contentTypeDescription="Create a new document." ma:contentTypeScope="" ma:versionID="e9f19a360562f11b853fc042ecbb4daf">
  <xsd:schema xmlns:xsd="http://www.w3.org/2001/XMLSchema" xmlns:xs="http://www.w3.org/2001/XMLSchema" xmlns:p="http://schemas.microsoft.com/office/2006/metadata/properties" xmlns:ns2="cbac38c3-c798-4d13-89fb-f62e76153d0f" xmlns:ns3="533a8e72-5250-49f9-bbf3-0f37584bf4be" targetNamespace="http://schemas.microsoft.com/office/2006/metadata/properties" ma:root="true" ma:fieldsID="34742acdda7f3482613cb6aaa26824ac" ns2:_="" ns3:_="">
    <xsd:import namespace="cbac38c3-c798-4d13-89fb-f62e76153d0f"/>
    <xsd:import namespace="533a8e72-5250-49f9-bbf3-0f37584bf4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c38c3-c798-4d13-89fb-f62e76153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0a66b0-f01e-4a95-8beb-a26e8868e9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a8e72-5250-49f9-bbf3-0f37584bf4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504e3-25fb-4d22-a1cb-21de6e905349}" ma:internalName="TaxCatchAll" ma:showField="CatchAllData" ma:web="533a8e72-5250-49f9-bbf3-0f37584bf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3a8e72-5250-49f9-bbf3-0f37584bf4be" xsi:nil="true"/>
    <lcf76f155ced4ddcb4097134ff3c332f xmlns="cbac38c3-c798-4d13-89fb-f62e76153d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3166C-561D-41C5-873B-6D1AA8249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c38c3-c798-4d13-89fb-f62e76153d0f"/>
    <ds:schemaRef ds:uri="533a8e72-5250-49f9-bbf3-0f37584bf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01305-67CC-4370-84AF-D10854C74C03}">
  <ds:schemaRefs>
    <ds:schemaRef ds:uri="http://schemas.microsoft.com/office/2006/metadata/properties"/>
    <ds:schemaRef ds:uri="http://schemas.microsoft.com/office/infopath/2007/PartnerControls"/>
    <ds:schemaRef ds:uri="533a8e72-5250-49f9-bbf3-0f37584bf4be"/>
    <ds:schemaRef ds:uri="cbac38c3-c798-4d13-89fb-f62e76153d0f"/>
  </ds:schemaRefs>
</ds:datastoreItem>
</file>

<file path=customXml/itemProps3.xml><?xml version="1.0" encoding="utf-8"?>
<ds:datastoreItem xmlns:ds="http://schemas.openxmlformats.org/officeDocument/2006/customXml" ds:itemID="{40C8412E-FA83-4B77-9F13-924BD4148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Gilmore</dc:creator>
  <cp:keywords/>
  <dc:description/>
  <cp:lastModifiedBy>Shendon Ewans</cp:lastModifiedBy>
  <cp:revision>5</cp:revision>
  <dcterms:created xsi:type="dcterms:W3CDTF">2021-02-22T04:08:00Z</dcterms:created>
  <dcterms:modified xsi:type="dcterms:W3CDTF">2024-10-07T22:55:00Z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0x01010091077CDE06423647AEC664A6427B0A02</vt:lpwstr>
  </property>
</Properties>
</file>